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6A8" w:rsidRDefault="007D76A8" w:rsidP="007D76A8">
      <w:pPr>
        <w:snapToGrid w:val="0"/>
        <w:spacing w:line="596" w:lineRule="exact"/>
        <w:jc w:val="left"/>
        <w:textAlignment w:val="top"/>
        <w:rPr>
          <w:rFonts w:ascii="黑体" w:eastAsia="黑体" w:hAnsi="黑体" w:cs="黑体"/>
          <w:sz w:val="32"/>
          <w:szCs w:val="32"/>
        </w:rPr>
      </w:pPr>
      <w:r>
        <w:rPr>
          <w:rFonts w:ascii="黑体" w:eastAsia="黑体" w:hAnsi="黑体" w:cs="黑体" w:hint="eastAsia"/>
          <w:sz w:val="32"/>
          <w:szCs w:val="32"/>
        </w:rPr>
        <w:t>泉教人〔2018〕110号附件5</w:t>
      </w:r>
    </w:p>
    <w:p w:rsidR="007D76A8" w:rsidRDefault="007D76A8" w:rsidP="007D76A8">
      <w:pPr>
        <w:snapToGrid w:val="0"/>
        <w:spacing w:line="416" w:lineRule="exact"/>
        <w:jc w:val="left"/>
        <w:textAlignment w:val="top"/>
        <w:rPr>
          <w:rFonts w:ascii="黑体" w:eastAsia="黑体" w:hAnsi="黑体" w:cs="黑体"/>
          <w:sz w:val="32"/>
          <w:szCs w:val="32"/>
        </w:rPr>
      </w:pPr>
    </w:p>
    <w:p w:rsidR="007D76A8" w:rsidRDefault="007D76A8" w:rsidP="007D76A8">
      <w:pPr>
        <w:spacing w:line="580" w:lineRule="exact"/>
        <w:jc w:val="left"/>
        <w:rPr>
          <w:rFonts w:ascii="方正小标宋简体" w:eastAsia="方正小标宋简体" w:hAnsi="方正小标宋简体" w:cs="方正小标宋简体"/>
          <w:sz w:val="36"/>
          <w:szCs w:val="36"/>
        </w:rPr>
      </w:pPr>
      <w:r>
        <w:rPr>
          <w:rFonts w:ascii="仿宋_GB2312" w:eastAsia="仿宋_GB2312" w:hAnsi="仿宋_GB2312" w:cs="仿宋_GB2312" w:hint="eastAsia"/>
          <w:sz w:val="32"/>
          <w:szCs w:val="32"/>
        </w:rPr>
        <w:t xml:space="preserve">          </w:t>
      </w:r>
      <w:r>
        <w:rPr>
          <w:rFonts w:ascii="方正小标宋简体" w:eastAsia="方正小标宋简体" w:hAnsi="方正小标宋简体" w:cs="方正小标宋简体" w:hint="eastAsia"/>
          <w:sz w:val="36"/>
          <w:szCs w:val="36"/>
        </w:rPr>
        <w:t>福建省中小学教师水平评价标准条件</w:t>
      </w:r>
    </w:p>
    <w:p w:rsidR="007D76A8" w:rsidRDefault="007D76A8" w:rsidP="007D76A8">
      <w:pPr>
        <w:spacing w:beforeLines="50" w:before="156" w:afterLines="50" w:after="156"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第八章  附则</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第二十八条  担任中心小学、中学中层以上干部、校团委书记、少先队大队总辅导员、年段长、教研组长、生管教师、课外活动校级优秀辅导员，完全小学校领导、教导，在校生规模达540人以上的完全小学中层干部，任职年限可按班主任工作年限计算。</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心理健康教育专职教师、实验教师及没有班主任岗位设置的单位人员，班主任工作可不作要求。</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第三十条  教师晋升职务须完成县级教育行政部门和学校（单位）规定的教育教学工作量，且平均每学年教学工作量为中学不少于320课时、小学不少于480课时。中心小学、普通中</w:t>
      </w:r>
      <w:proofErr w:type="gramStart"/>
      <w:r>
        <w:rPr>
          <w:rFonts w:ascii="仿宋_GB2312" w:eastAsia="仿宋_GB2312" w:hAnsi="仿宋_GB2312" w:cs="仿宋_GB2312" w:hint="eastAsia"/>
          <w:kern w:val="0"/>
          <w:sz w:val="32"/>
          <w:szCs w:val="32"/>
        </w:rPr>
        <w:t>学校级</w:t>
      </w:r>
      <w:proofErr w:type="gramEnd"/>
      <w:r>
        <w:rPr>
          <w:rFonts w:ascii="仿宋_GB2312" w:eastAsia="仿宋_GB2312" w:hAnsi="仿宋_GB2312" w:cs="仿宋_GB2312" w:hint="eastAsia"/>
          <w:kern w:val="0"/>
          <w:sz w:val="32"/>
          <w:szCs w:val="32"/>
        </w:rPr>
        <w:t>正职领导不少于上述标准的1/3；中心小学、普通中</w:t>
      </w:r>
      <w:proofErr w:type="gramStart"/>
      <w:r>
        <w:rPr>
          <w:rFonts w:ascii="仿宋_GB2312" w:eastAsia="仿宋_GB2312" w:hAnsi="仿宋_GB2312" w:cs="仿宋_GB2312" w:hint="eastAsia"/>
          <w:kern w:val="0"/>
          <w:sz w:val="32"/>
          <w:szCs w:val="32"/>
        </w:rPr>
        <w:t>学校级</w:t>
      </w:r>
      <w:proofErr w:type="gramEnd"/>
      <w:r>
        <w:rPr>
          <w:rFonts w:ascii="仿宋_GB2312" w:eastAsia="仿宋_GB2312" w:hAnsi="仿宋_GB2312" w:cs="仿宋_GB2312" w:hint="eastAsia"/>
          <w:kern w:val="0"/>
          <w:sz w:val="32"/>
          <w:szCs w:val="32"/>
        </w:rPr>
        <w:t>副职领导及完全小学校长不少于上述标准的1/2；中心小学、在校生规模达540人的完全小学、普通中学中层干部不少于上述标准的2/3。学校兼职从事学籍、学生资助管理工作的教师，工作量可适当减免，具体由学校酌情确定。</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教研、电教等人员以及心理健康专职辅导教师、实验教师、寄宿制学校专职生</w:t>
      </w:r>
      <w:proofErr w:type="gramStart"/>
      <w:r>
        <w:rPr>
          <w:rFonts w:ascii="仿宋_GB2312" w:eastAsia="仿宋_GB2312" w:hAnsi="仿宋_GB2312" w:cs="仿宋_GB2312" w:hint="eastAsia"/>
          <w:kern w:val="0"/>
          <w:sz w:val="32"/>
          <w:szCs w:val="32"/>
        </w:rPr>
        <w:t>管教师</w:t>
      </w:r>
      <w:proofErr w:type="gramEnd"/>
      <w:r>
        <w:rPr>
          <w:rFonts w:ascii="仿宋_GB2312" w:eastAsia="仿宋_GB2312" w:hAnsi="仿宋_GB2312" w:cs="仿宋_GB2312" w:hint="eastAsia"/>
          <w:kern w:val="0"/>
          <w:sz w:val="32"/>
          <w:szCs w:val="32"/>
        </w:rPr>
        <w:t>工作量按工作日计算（一天为一个工作日），其中心理健康专职辅导教师、实验教师、寄</w:t>
      </w:r>
      <w:r>
        <w:rPr>
          <w:rFonts w:ascii="仿宋_GB2312" w:eastAsia="仿宋_GB2312" w:hAnsi="仿宋_GB2312" w:cs="仿宋_GB2312" w:hint="eastAsia"/>
          <w:kern w:val="0"/>
          <w:sz w:val="32"/>
          <w:szCs w:val="32"/>
        </w:rPr>
        <w:lastRenderedPageBreak/>
        <w:t>宿制学校专职生</w:t>
      </w:r>
      <w:proofErr w:type="gramStart"/>
      <w:r>
        <w:rPr>
          <w:rFonts w:ascii="仿宋_GB2312" w:eastAsia="仿宋_GB2312" w:hAnsi="仿宋_GB2312" w:cs="仿宋_GB2312" w:hint="eastAsia"/>
          <w:kern w:val="0"/>
          <w:sz w:val="32"/>
          <w:szCs w:val="32"/>
        </w:rPr>
        <w:t>管教师</w:t>
      </w:r>
      <w:proofErr w:type="gramEnd"/>
      <w:r>
        <w:rPr>
          <w:rFonts w:ascii="仿宋_GB2312" w:eastAsia="仿宋_GB2312" w:hAnsi="仿宋_GB2312" w:cs="仿宋_GB2312" w:hint="eastAsia"/>
          <w:kern w:val="0"/>
          <w:sz w:val="32"/>
          <w:szCs w:val="32"/>
        </w:rPr>
        <w:t>等不少于190个工作日，教研、电教人员等不少于210个工作日。</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第三十一条  转学科任教教师任教现学科满5年的，按现任教学科申报职称；未满5年的，可选择现任教学科或原任教学科申报。</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校团委书记、少先队大队总辅导员、寄宿制学校生管教师、德育处主任可申报德育学科教师职称，也可选择申报任教学科教师职称。</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专职从事心理健康教育的教师，或主要从事心理健康教育、适当兼任其他教育教学工作的教师，可申报教育学（心理健康教育）教师专业技术职称。每周除担任心理健康教育课程（包括活动课程）外，还</w:t>
      </w:r>
      <w:proofErr w:type="gramStart"/>
      <w:r>
        <w:rPr>
          <w:rFonts w:ascii="仿宋_GB2312" w:eastAsia="仿宋_GB2312" w:hAnsi="仿宋_GB2312" w:cs="仿宋_GB2312" w:hint="eastAsia"/>
          <w:kern w:val="0"/>
          <w:sz w:val="32"/>
          <w:szCs w:val="32"/>
        </w:rPr>
        <w:t>须从事</w:t>
      </w:r>
      <w:proofErr w:type="gramEnd"/>
      <w:r>
        <w:rPr>
          <w:rFonts w:ascii="仿宋_GB2312" w:eastAsia="仿宋_GB2312" w:hAnsi="仿宋_GB2312" w:cs="仿宋_GB2312" w:hint="eastAsia"/>
          <w:kern w:val="0"/>
          <w:sz w:val="32"/>
          <w:szCs w:val="32"/>
        </w:rPr>
        <w:t>6小时以上的个别咨询或团队心理辅导，并提交工作记录。其他方面按中小学教师专业技术职称的评审条件执行。</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专兼职从事教育教学质量监测的教研员，可申报教育学（心理健康教育）教师专业技术职称，也可选择申报任教学科教师职称。</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特殊教育学校（班）教师可按照单列的特殊教育专业或任教学科申报职称，其在特殊教育教学、康复、管理等工作中获得的各项奖励和研究成果可视</w:t>
      </w:r>
      <w:proofErr w:type="gramStart"/>
      <w:r>
        <w:rPr>
          <w:rFonts w:ascii="仿宋_GB2312" w:eastAsia="仿宋_GB2312" w:hAnsi="仿宋_GB2312" w:cs="仿宋_GB2312" w:hint="eastAsia"/>
          <w:kern w:val="0"/>
          <w:sz w:val="32"/>
          <w:szCs w:val="32"/>
        </w:rPr>
        <w:t>同相应</w:t>
      </w:r>
      <w:proofErr w:type="gramEnd"/>
      <w:r>
        <w:rPr>
          <w:rFonts w:ascii="仿宋_GB2312" w:eastAsia="仿宋_GB2312" w:hAnsi="仿宋_GB2312" w:cs="仿宋_GB2312" w:hint="eastAsia"/>
          <w:kern w:val="0"/>
          <w:sz w:val="32"/>
          <w:szCs w:val="32"/>
        </w:rPr>
        <w:t>的教育教学成果。</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第三十二条  国家级、省级、市级、县级指各级教育行政部门及所属教育教学研究机构（</w:t>
      </w:r>
      <w:proofErr w:type="gramStart"/>
      <w:r>
        <w:rPr>
          <w:rFonts w:ascii="仿宋_GB2312" w:eastAsia="仿宋_GB2312" w:hAnsi="仿宋_GB2312" w:cs="仿宋_GB2312" w:hint="eastAsia"/>
          <w:kern w:val="0"/>
          <w:sz w:val="32"/>
          <w:szCs w:val="32"/>
        </w:rPr>
        <w:t>含教科</w:t>
      </w:r>
      <w:proofErr w:type="gramEnd"/>
      <w:r>
        <w:rPr>
          <w:rFonts w:ascii="仿宋_GB2312" w:eastAsia="仿宋_GB2312" w:hAnsi="仿宋_GB2312" w:cs="仿宋_GB2312" w:hint="eastAsia"/>
          <w:kern w:val="0"/>
          <w:sz w:val="32"/>
          <w:szCs w:val="32"/>
        </w:rPr>
        <w:t>所、普教室、进修院校、研究院、电教馆等），校级指中心小学、普通中学以</w:t>
      </w:r>
      <w:r>
        <w:rPr>
          <w:rFonts w:ascii="仿宋_GB2312" w:eastAsia="仿宋_GB2312" w:hAnsi="仿宋_GB2312" w:cs="仿宋_GB2312" w:hint="eastAsia"/>
          <w:kern w:val="0"/>
          <w:sz w:val="32"/>
          <w:szCs w:val="32"/>
        </w:rPr>
        <w:lastRenderedPageBreak/>
        <w:t>上。</w:t>
      </w:r>
    </w:p>
    <w:p w:rsidR="007D76A8" w:rsidRDefault="007D76A8" w:rsidP="007D76A8">
      <w:pPr>
        <w:spacing w:line="60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第三十三条  以下情况可视</w:t>
      </w:r>
      <w:proofErr w:type="gramStart"/>
      <w:r>
        <w:rPr>
          <w:rFonts w:ascii="仿宋_GB2312" w:eastAsia="仿宋_GB2312" w:hAnsi="仿宋_GB2312" w:cs="仿宋_GB2312" w:hint="eastAsia"/>
          <w:sz w:val="32"/>
          <w:szCs w:val="32"/>
        </w:rPr>
        <w:t>同相应</w:t>
      </w:r>
      <w:proofErr w:type="gramEnd"/>
      <w:r>
        <w:rPr>
          <w:rFonts w:ascii="仿宋_GB2312" w:eastAsia="仿宋_GB2312" w:hAnsi="仿宋_GB2312" w:cs="仿宋_GB2312" w:hint="eastAsia"/>
          <w:sz w:val="32"/>
          <w:szCs w:val="32"/>
        </w:rPr>
        <w:t>级别的教学示范课、观摩研讨课或学科讲座：</w:t>
      </w:r>
    </w:p>
    <w:p w:rsidR="007D76A8" w:rsidRDefault="007D76A8" w:rsidP="007D76A8">
      <w:pPr>
        <w:spacing w:line="60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1.在省、市、县教育行政部门委托举办的教育教学培训班上授课（非培训班学员），可相应视同省、市、县级教学示范课、观摩研讨课或学科讲座。</w:t>
      </w:r>
    </w:p>
    <w:p w:rsidR="007D76A8" w:rsidRDefault="007D76A8" w:rsidP="007D76A8">
      <w:pPr>
        <w:spacing w:line="60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2.在中国教育学会学科专业委员会举办的优质课评比活动中获奖可视同1次省级示范课。</w:t>
      </w:r>
    </w:p>
    <w:p w:rsidR="007D76A8" w:rsidRDefault="007D76A8" w:rsidP="007D76A8">
      <w:pPr>
        <w:spacing w:line="60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3.在教育部门开展的“一师</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优课、一课</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名师”评比中，国家级获奖视同1次省级教学示范课、观摩研讨课，省级获奖视同1次市级教学示范课、观摩研讨课，市级获奖视同1次县级教学示范课、观摩研讨课。</w:t>
      </w:r>
    </w:p>
    <w:p w:rsidR="007D76A8" w:rsidRDefault="007D76A8" w:rsidP="007D76A8">
      <w:pPr>
        <w:spacing w:line="600" w:lineRule="exact"/>
        <w:ind w:firstLine="601"/>
        <w:rPr>
          <w:rFonts w:ascii="仿宋_GB2312" w:eastAsia="仿宋_GB2312" w:hAnsi="仿宋_GB2312" w:cs="仿宋_GB2312"/>
          <w:sz w:val="32"/>
          <w:szCs w:val="32"/>
        </w:rPr>
      </w:pPr>
      <w:r>
        <w:rPr>
          <w:rFonts w:ascii="仿宋_GB2312" w:eastAsia="仿宋_GB2312" w:hAnsi="仿宋_GB2312" w:cs="仿宋_GB2312" w:hint="eastAsia"/>
          <w:sz w:val="32"/>
          <w:szCs w:val="32"/>
        </w:rPr>
        <w:t>4.专职从事电化教育工作人员，编制多媒体教学软件或制作信息技术与学科整合课例在省、市、县获一等奖可视</w:t>
      </w:r>
      <w:proofErr w:type="gramStart"/>
      <w:r>
        <w:rPr>
          <w:rFonts w:ascii="仿宋_GB2312" w:eastAsia="仿宋_GB2312" w:hAnsi="仿宋_GB2312" w:cs="仿宋_GB2312" w:hint="eastAsia"/>
          <w:sz w:val="32"/>
          <w:szCs w:val="32"/>
        </w:rPr>
        <w:t>同相应</w:t>
      </w:r>
      <w:proofErr w:type="gramEnd"/>
      <w:r>
        <w:rPr>
          <w:rFonts w:ascii="仿宋_GB2312" w:eastAsia="仿宋_GB2312" w:hAnsi="仿宋_GB2312" w:cs="仿宋_GB2312" w:hint="eastAsia"/>
          <w:sz w:val="32"/>
          <w:szCs w:val="32"/>
        </w:rPr>
        <w:t>级别的学科讲座1次，获二、三等奖可视同低</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级别学科讲座1次。</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第三十四条  教育教学研究课题必须为主课题，不含各类子课题，课题须通过成果鉴定或已结题。课题需是申报学科相关课题或德育、教育管理类课题。承担省教育厅名师、名校长培养工程开设的课题、教育部福建师范大学基础教育课程研究中心下达的开放课题，可视同省级课题；承担省教育厅学科带头人培训等开设的课题，可视同市级课题。</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第三十五条  核心期刊指北京大学“中文核心期刊要目</w:t>
      </w:r>
      <w:r>
        <w:rPr>
          <w:rFonts w:ascii="仿宋_GB2312" w:eastAsia="仿宋_GB2312" w:hAnsi="仿宋_GB2312" w:cs="仿宋_GB2312" w:hint="eastAsia"/>
          <w:kern w:val="0"/>
          <w:sz w:val="32"/>
          <w:szCs w:val="32"/>
        </w:rPr>
        <w:lastRenderedPageBreak/>
        <w:t>总</w:t>
      </w:r>
      <w:proofErr w:type="gramStart"/>
      <w:r>
        <w:rPr>
          <w:rFonts w:ascii="仿宋_GB2312" w:eastAsia="仿宋_GB2312" w:hAnsi="仿宋_GB2312" w:cs="仿宋_GB2312" w:hint="eastAsia"/>
          <w:kern w:val="0"/>
          <w:sz w:val="32"/>
          <w:szCs w:val="32"/>
        </w:rPr>
        <w:t>览</w:t>
      </w:r>
      <w:proofErr w:type="gramEnd"/>
      <w:r>
        <w:rPr>
          <w:rFonts w:ascii="仿宋_GB2312" w:eastAsia="仿宋_GB2312" w:hAnsi="仿宋_GB2312" w:cs="仿宋_GB2312" w:hint="eastAsia"/>
          <w:kern w:val="0"/>
          <w:sz w:val="32"/>
          <w:szCs w:val="32"/>
        </w:rPr>
        <w:t>”、南京大学“中文社会科学引文索引来源期刊目录”、中国科学院文献情报中心“中国科学引文数据库来源期刊”所列的刊物。主编、</w:t>
      </w:r>
      <w:proofErr w:type="gramStart"/>
      <w:r>
        <w:rPr>
          <w:rFonts w:ascii="仿宋_GB2312" w:eastAsia="仿宋_GB2312" w:hAnsi="仿宋_GB2312" w:cs="仿宋_GB2312" w:hint="eastAsia"/>
          <w:kern w:val="0"/>
          <w:sz w:val="32"/>
          <w:szCs w:val="32"/>
        </w:rPr>
        <w:t>参编经全国</w:t>
      </w:r>
      <w:proofErr w:type="gramEnd"/>
      <w:r>
        <w:rPr>
          <w:rFonts w:ascii="仿宋_GB2312" w:eastAsia="仿宋_GB2312" w:hAnsi="仿宋_GB2312" w:cs="仿宋_GB2312" w:hint="eastAsia"/>
          <w:kern w:val="0"/>
          <w:sz w:val="32"/>
          <w:szCs w:val="32"/>
        </w:rPr>
        <w:t>中小学教材委员会审定通过的教科书、出版发行本专业教育教学学术著作（本人撰写不少于10万字），视同在核心期刊上发表1篇论文。被中国人民大学《复印报刊资料》全文转载，音乐、美术教师参加或指导学生（排名第一）参加教育部主办的全国中小学生艺术展演荣获一等奖，视同在核心期刊上发表1篇论文。</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第三十六条  公开发表的论文指在具有CN刊号的教育类、学科类学术刊物（以《中国图书馆分类法》为准）上发表文章，</w:t>
      </w:r>
      <w:proofErr w:type="gramStart"/>
      <w:r>
        <w:rPr>
          <w:rFonts w:ascii="仿宋_GB2312" w:eastAsia="仿宋_GB2312" w:hAnsi="仿宋_GB2312" w:cs="仿宋_GB2312" w:hint="eastAsia"/>
          <w:kern w:val="0"/>
          <w:sz w:val="32"/>
          <w:szCs w:val="32"/>
        </w:rPr>
        <w:t>限独立</w:t>
      </w:r>
      <w:proofErr w:type="gramEnd"/>
      <w:r>
        <w:rPr>
          <w:rFonts w:ascii="仿宋_GB2312" w:eastAsia="仿宋_GB2312" w:hAnsi="仿宋_GB2312" w:cs="仿宋_GB2312" w:hint="eastAsia"/>
          <w:kern w:val="0"/>
          <w:sz w:val="32"/>
          <w:szCs w:val="32"/>
        </w:rPr>
        <w:t>撰写或第一作者，不含增刊、专刊、专辑、副刊、特刊、电子刊、一号多刊、报纸等。</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符合下列情况之一，可视同在CN刊物上发表论文1篇（符合以下多种情况的，也只视同1篇）：</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1.在《福建教育研究》、《福建教学研究》、《福建教育督导与德育》、《教育探究》上发表的论文。</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直接指导的学生参加高中生（数学、物理、化学、生物学、信息学）奥赛、青少年科技创新大赛、“明天小小科学家”奖励活动、青少年机器人竞赛和中小学电脑制作活动获全国二等奖以上，或在国际科学与工程大奖赛、国际环境科研项目奥赛获奖。特殊教育学校教师直接指导的学生在省特、残奥会上获奖。</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3.美术教师创作的美术作品参加省文化厅、省教育厅或</w:t>
      </w:r>
      <w:r>
        <w:rPr>
          <w:rFonts w:ascii="仿宋_GB2312" w:eastAsia="仿宋_GB2312" w:hAnsi="仿宋_GB2312" w:cs="仿宋_GB2312" w:hint="eastAsia"/>
          <w:kern w:val="0"/>
          <w:sz w:val="32"/>
          <w:szCs w:val="32"/>
        </w:rPr>
        <w:lastRenderedPageBreak/>
        <w:t>省美协主办的美展并获得二等奖以上奖励，或被省级以上美术馆收藏。</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4.音乐教师创作的作品在中央、省级电视台（</w:t>
      </w:r>
      <w:proofErr w:type="gramStart"/>
      <w:r>
        <w:rPr>
          <w:rFonts w:ascii="仿宋_GB2312" w:eastAsia="仿宋_GB2312" w:hAnsi="仿宋_GB2312" w:cs="仿宋_GB2312" w:hint="eastAsia"/>
          <w:kern w:val="0"/>
          <w:sz w:val="32"/>
          <w:szCs w:val="32"/>
        </w:rPr>
        <w:t>含省教育</w:t>
      </w:r>
      <w:proofErr w:type="gramEnd"/>
      <w:r>
        <w:rPr>
          <w:rFonts w:ascii="仿宋_GB2312" w:eastAsia="仿宋_GB2312" w:hAnsi="仿宋_GB2312" w:cs="仿宋_GB2312" w:hint="eastAsia"/>
          <w:kern w:val="0"/>
          <w:sz w:val="32"/>
          <w:szCs w:val="32"/>
        </w:rPr>
        <w:t>电视台）播放或经正式出版部门出版发行达3件以上。</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第三十七条  乡村学校教师指在全省乡中心区、村庄学校任教的教师。在特殊教育学校、乡村学校任教满一定年限的教师指在特殊教育学校、乡村学校任教连续满一年以上，且现仍在特殊教育学校、乡村学校任教的教师。   </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第四十条  本文所指“以上”，均含其本级。</w:t>
      </w:r>
    </w:p>
    <w:p w:rsidR="007D76A8" w:rsidRDefault="007D76A8" w:rsidP="007D76A8">
      <w:pPr>
        <w:spacing w:line="600" w:lineRule="exact"/>
        <w:ind w:firstLine="60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第四十</w:t>
      </w:r>
      <w:r>
        <w:rPr>
          <w:rFonts w:ascii="仿宋_GB2312" w:eastAsia="仿宋_GB2312" w:hAnsi="仿宋_GB2312" w:cs="仿宋_GB2312" w:hint="eastAsia"/>
          <w:sz w:val="32"/>
          <w:szCs w:val="32"/>
        </w:rPr>
        <w:t>一</w:t>
      </w:r>
      <w:r>
        <w:rPr>
          <w:rFonts w:ascii="仿宋_GB2312" w:eastAsia="仿宋_GB2312" w:hAnsi="仿宋_GB2312" w:cs="仿宋_GB2312" w:hint="eastAsia"/>
          <w:kern w:val="0"/>
          <w:sz w:val="32"/>
          <w:szCs w:val="32"/>
        </w:rPr>
        <w:t xml:space="preserve">条  </w:t>
      </w:r>
      <w:r>
        <w:rPr>
          <w:rFonts w:ascii="仿宋_GB2312" w:eastAsia="仿宋_GB2312" w:hAnsi="仿宋_GB2312" w:cs="仿宋_GB2312" w:hint="eastAsia"/>
          <w:sz w:val="32"/>
          <w:szCs w:val="32"/>
        </w:rPr>
        <w:t>本标准条件中有效学历、任职年限、业绩成果等取得时间均截止至申报上一学年度</w:t>
      </w:r>
      <w:smartTag w:uri="urn:schemas-microsoft-com:office:smarttags" w:element="chsdate">
        <w:smartTagPr>
          <w:attr w:name="Year" w:val="2018"/>
          <w:attr w:name="Month" w:val="8"/>
          <w:attr w:name="Day" w:val="31"/>
          <w:attr w:name="IsLunarDate" w:val="False"/>
          <w:attr w:name="IsROCDate" w:val="False"/>
        </w:smartTagPr>
        <w:r>
          <w:rPr>
            <w:rFonts w:ascii="仿宋_GB2312" w:eastAsia="仿宋_GB2312" w:hAnsi="仿宋_GB2312" w:cs="仿宋_GB2312" w:hint="eastAsia"/>
            <w:sz w:val="32"/>
            <w:szCs w:val="32"/>
          </w:rPr>
          <w:t>8月31日</w:t>
        </w:r>
      </w:smartTag>
      <w:r>
        <w:rPr>
          <w:rFonts w:ascii="仿宋_GB2312" w:eastAsia="仿宋_GB2312" w:hAnsi="仿宋_GB2312" w:cs="仿宋_GB2312" w:hint="eastAsia"/>
          <w:sz w:val="32"/>
          <w:szCs w:val="32"/>
        </w:rPr>
        <w:t>。</w:t>
      </w:r>
    </w:p>
    <w:p w:rsidR="007D76A8" w:rsidRDefault="007D76A8" w:rsidP="007D76A8">
      <w:pPr>
        <w:spacing w:line="580" w:lineRule="exact"/>
        <w:rPr>
          <w:rFonts w:ascii="仿宋_GB2312" w:eastAsia="仿宋_GB2312" w:hAnsi="仿宋_GB2312" w:cs="仿宋_GB2312"/>
          <w:sz w:val="32"/>
          <w:szCs w:val="32"/>
        </w:rPr>
      </w:pPr>
    </w:p>
    <w:p w:rsidR="007D76A8" w:rsidRDefault="007D76A8" w:rsidP="007D76A8">
      <w:pPr>
        <w:spacing w:line="58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sz w:val="36"/>
          <w:szCs w:val="36"/>
        </w:rPr>
        <w:t>福建省幼儿教师水平评价标准条件</w:t>
      </w:r>
    </w:p>
    <w:p w:rsidR="007D76A8" w:rsidRDefault="007D76A8" w:rsidP="007D76A8">
      <w:pPr>
        <w:spacing w:beforeLines="50" w:before="156" w:afterLines="50" w:after="156"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第八章  附则</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第二十五条  国家级、省级、市级、县级指各级教育行政部门及所属教育教学研究机构（</w:t>
      </w:r>
      <w:proofErr w:type="gramStart"/>
      <w:r>
        <w:rPr>
          <w:rFonts w:ascii="仿宋_GB2312" w:eastAsia="仿宋_GB2312" w:hAnsi="仿宋_GB2312" w:cs="仿宋_GB2312" w:hint="eastAsia"/>
          <w:kern w:val="0"/>
          <w:sz w:val="32"/>
          <w:szCs w:val="32"/>
        </w:rPr>
        <w:t>含教科</w:t>
      </w:r>
      <w:proofErr w:type="gramEnd"/>
      <w:r>
        <w:rPr>
          <w:rFonts w:ascii="仿宋_GB2312" w:eastAsia="仿宋_GB2312" w:hAnsi="仿宋_GB2312" w:cs="仿宋_GB2312" w:hint="eastAsia"/>
          <w:kern w:val="0"/>
          <w:sz w:val="32"/>
          <w:szCs w:val="32"/>
        </w:rPr>
        <w:t>所、普教室、进修院校、研究院、电教馆等）。</w:t>
      </w:r>
    </w:p>
    <w:p w:rsidR="007D76A8" w:rsidRDefault="007D76A8" w:rsidP="007D76A8">
      <w:pPr>
        <w:spacing w:line="600" w:lineRule="exact"/>
        <w:ind w:firstLine="600"/>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第二十六条  教师晋升职务须完成县级教育行政部门和所在园（单位）规定的保教工作量，且平均每学年保教工作量为：教师不少于200个工作日（</w:t>
      </w:r>
      <w:proofErr w:type="gramStart"/>
      <w:r>
        <w:rPr>
          <w:rFonts w:ascii="仿宋_GB2312" w:eastAsia="仿宋_GB2312" w:hAnsi="仿宋_GB2312" w:cs="仿宋_GB2312" w:hint="eastAsia"/>
          <w:kern w:val="0"/>
          <w:sz w:val="32"/>
          <w:szCs w:val="32"/>
        </w:rPr>
        <w:t>半天为</w:t>
      </w:r>
      <w:proofErr w:type="gramEnd"/>
      <w:r>
        <w:rPr>
          <w:rFonts w:ascii="仿宋_GB2312" w:eastAsia="仿宋_GB2312" w:hAnsi="仿宋_GB2312" w:cs="仿宋_GB2312" w:hint="eastAsia"/>
          <w:kern w:val="0"/>
          <w:sz w:val="32"/>
          <w:szCs w:val="32"/>
        </w:rPr>
        <w:t>一个工作日）；9个班及以上幼儿园园长不少于60个工作日, 副园长不少于100个工作日，兼任幼儿园中层以上干部的教师不少于120个工</w:t>
      </w:r>
      <w:r>
        <w:rPr>
          <w:rFonts w:ascii="仿宋_GB2312" w:eastAsia="仿宋_GB2312" w:hAnsi="仿宋_GB2312" w:cs="仿宋_GB2312" w:hint="eastAsia"/>
          <w:kern w:val="0"/>
          <w:sz w:val="32"/>
          <w:szCs w:val="32"/>
        </w:rPr>
        <w:lastRenderedPageBreak/>
        <w:t>作日；9个</w:t>
      </w:r>
      <w:proofErr w:type="gramStart"/>
      <w:r>
        <w:rPr>
          <w:rFonts w:ascii="仿宋_GB2312" w:eastAsia="仿宋_GB2312" w:hAnsi="仿宋_GB2312" w:cs="仿宋_GB2312" w:hint="eastAsia"/>
          <w:kern w:val="0"/>
          <w:sz w:val="32"/>
          <w:szCs w:val="32"/>
        </w:rPr>
        <w:t>班以下</w:t>
      </w:r>
      <w:proofErr w:type="gramEnd"/>
      <w:r>
        <w:rPr>
          <w:rFonts w:ascii="仿宋_GB2312" w:eastAsia="仿宋_GB2312" w:hAnsi="仿宋_GB2312" w:cs="仿宋_GB2312" w:hint="eastAsia"/>
          <w:kern w:val="0"/>
          <w:sz w:val="32"/>
          <w:szCs w:val="32"/>
        </w:rPr>
        <w:t>幼儿园园长不少于80个工作日，副园长不少于120个工作日。</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教研人员工作量按工作日计算（一天为一个工作日）不少于210个工作日。</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第二十七条  特殊教育学校（班）教师可按照单列的特殊教育专业或任教学科申报职称，其在特殊教育教学、康复、管理等工作中获得的各项奖励和研究成果可视</w:t>
      </w:r>
      <w:proofErr w:type="gramStart"/>
      <w:r>
        <w:rPr>
          <w:rFonts w:ascii="仿宋_GB2312" w:eastAsia="仿宋_GB2312" w:hAnsi="仿宋_GB2312" w:cs="仿宋_GB2312" w:hint="eastAsia"/>
          <w:kern w:val="0"/>
          <w:sz w:val="32"/>
          <w:szCs w:val="32"/>
        </w:rPr>
        <w:t>同相应</w:t>
      </w:r>
      <w:proofErr w:type="gramEnd"/>
      <w:r>
        <w:rPr>
          <w:rFonts w:ascii="仿宋_GB2312" w:eastAsia="仿宋_GB2312" w:hAnsi="仿宋_GB2312" w:cs="仿宋_GB2312" w:hint="eastAsia"/>
          <w:kern w:val="0"/>
          <w:sz w:val="32"/>
          <w:szCs w:val="32"/>
        </w:rPr>
        <w:t>的教育教学成果。</w:t>
      </w:r>
    </w:p>
    <w:p w:rsidR="007D76A8" w:rsidRDefault="007D76A8" w:rsidP="007D76A8">
      <w:pPr>
        <w:spacing w:line="600" w:lineRule="exact"/>
        <w:ind w:firstLine="601"/>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第二十八条  </w:t>
      </w:r>
      <w:r>
        <w:rPr>
          <w:rFonts w:ascii="仿宋_GB2312" w:eastAsia="仿宋_GB2312" w:hAnsi="仿宋_GB2312" w:cs="仿宋_GB2312" w:hint="eastAsia"/>
          <w:sz w:val="32"/>
          <w:szCs w:val="32"/>
        </w:rPr>
        <w:t>在省、市、县教育行政部门委托举办的教育教学培训班上授课（非培训班学员），可相应视同省、市、县级</w:t>
      </w:r>
      <w:r>
        <w:rPr>
          <w:rFonts w:ascii="仿宋_GB2312" w:eastAsia="仿宋_GB2312" w:hAnsi="仿宋_GB2312" w:cs="仿宋_GB2312" w:hint="eastAsia"/>
          <w:kern w:val="0"/>
          <w:sz w:val="32"/>
          <w:szCs w:val="32"/>
        </w:rPr>
        <w:t>示范性、研讨性教育活动或专题讲座</w:t>
      </w:r>
      <w:r>
        <w:rPr>
          <w:rFonts w:ascii="仿宋_GB2312" w:eastAsia="仿宋_GB2312" w:hAnsi="仿宋_GB2312" w:cs="仿宋_GB2312" w:hint="eastAsia"/>
          <w:sz w:val="32"/>
          <w:szCs w:val="32"/>
        </w:rPr>
        <w:t>。</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第二十九条  教育研究课题必须为主课题，不含各类子课题，课题须通过成果鉴定或已结题。承担省教育厅名师、名园长培养工程开设的课题、教育部福建师范大学基础教育课程研究中心下达的开放课题，可视同省级课题；承担省教育厅学科带头人培训等开设的课题，可视同市级课题。</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第三十条  核心期刊指北京大学“中文核心期刊要目总</w:t>
      </w:r>
      <w:proofErr w:type="gramStart"/>
      <w:r>
        <w:rPr>
          <w:rFonts w:ascii="仿宋_GB2312" w:eastAsia="仿宋_GB2312" w:hAnsi="仿宋_GB2312" w:cs="仿宋_GB2312" w:hint="eastAsia"/>
          <w:kern w:val="0"/>
          <w:sz w:val="32"/>
          <w:szCs w:val="32"/>
        </w:rPr>
        <w:t>览</w:t>
      </w:r>
      <w:proofErr w:type="gramEnd"/>
      <w:r>
        <w:rPr>
          <w:rFonts w:ascii="仿宋_GB2312" w:eastAsia="仿宋_GB2312" w:hAnsi="仿宋_GB2312" w:cs="仿宋_GB2312" w:hint="eastAsia"/>
          <w:kern w:val="0"/>
          <w:sz w:val="32"/>
          <w:szCs w:val="32"/>
        </w:rPr>
        <w:t>”、南京大学“中文社会科学引文索引来源期刊目录”、中国科学院文献情报中心“中国科学引文数据库来源期刊” 所列的刊物。在《学前教育》（由北京市教育委员会主办）、《幼儿教育》（由浙江教育报刊社主办）上发表的学前教育研究论文，出版发行学前教育教学学术著作（本人撰写不少于10万字），可视同在核心期刊上发表的论文。被中国人民</w:t>
      </w:r>
      <w:r>
        <w:rPr>
          <w:rFonts w:ascii="仿宋_GB2312" w:eastAsia="仿宋_GB2312" w:hAnsi="仿宋_GB2312" w:cs="仿宋_GB2312" w:hint="eastAsia"/>
          <w:kern w:val="0"/>
          <w:sz w:val="32"/>
          <w:szCs w:val="32"/>
        </w:rPr>
        <w:lastRenderedPageBreak/>
        <w:t>大学《复印报刊资料》全文转载，视同在核心期刊上发表1篇论文。</w:t>
      </w:r>
    </w:p>
    <w:p w:rsidR="007D76A8" w:rsidRDefault="007D76A8" w:rsidP="007D76A8">
      <w:pPr>
        <w:spacing w:line="600" w:lineRule="exact"/>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公开发表的论文指在具有CN刊号的教育类、学科类学术刊物（以《中国图书馆分类法》为准）上发表的文章，</w:t>
      </w:r>
      <w:proofErr w:type="gramStart"/>
      <w:r>
        <w:rPr>
          <w:rFonts w:ascii="仿宋_GB2312" w:eastAsia="仿宋_GB2312" w:hAnsi="仿宋_GB2312" w:cs="仿宋_GB2312" w:hint="eastAsia"/>
          <w:kern w:val="0"/>
          <w:sz w:val="32"/>
          <w:szCs w:val="32"/>
        </w:rPr>
        <w:t>限独立</w:t>
      </w:r>
      <w:proofErr w:type="gramEnd"/>
      <w:r>
        <w:rPr>
          <w:rFonts w:ascii="仿宋_GB2312" w:eastAsia="仿宋_GB2312" w:hAnsi="仿宋_GB2312" w:cs="仿宋_GB2312" w:hint="eastAsia"/>
          <w:kern w:val="0"/>
          <w:sz w:val="32"/>
          <w:szCs w:val="32"/>
        </w:rPr>
        <w:t>撰写或第一作者，不含增刊、专刊、专辑、副刊、特刊、电子刊、一号多刊、报纸等。在《福建幼儿教育》、《福建教育研究》、《福建教学研究》、《教育探究》上发表的论文可视同在CN刊物上发表的论文1篇。</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第三十一条  乡村幼儿园教师指在全省乡中心区、村庄学前教育机构任教的教师。</w:t>
      </w:r>
      <w:r>
        <w:rPr>
          <w:rFonts w:ascii="仿宋_GB2312" w:eastAsia="仿宋_GB2312" w:hAnsi="仿宋_GB2312" w:cs="仿宋_GB2312" w:hint="eastAsia"/>
          <w:sz w:val="32"/>
          <w:szCs w:val="32"/>
        </w:rPr>
        <w:t>在特殊教育学校、</w:t>
      </w:r>
      <w:r>
        <w:rPr>
          <w:rFonts w:ascii="仿宋_GB2312" w:eastAsia="仿宋_GB2312" w:hAnsi="仿宋_GB2312" w:cs="仿宋_GB2312" w:hint="eastAsia"/>
          <w:kern w:val="0"/>
          <w:sz w:val="32"/>
          <w:szCs w:val="32"/>
        </w:rPr>
        <w:t>乡村幼儿园任教满一定年限的教师指在特殊教育学校、乡村幼儿园任教连续满一年以上，且现仍在特殊教育学校、乡村幼儿园任教的教师。</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第三十四条  本文所指“以上”，均含其本级。</w:t>
      </w:r>
    </w:p>
    <w:p w:rsidR="007D76A8" w:rsidRDefault="007D76A8" w:rsidP="007D76A8">
      <w:pPr>
        <w:spacing w:line="600" w:lineRule="exact"/>
        <w:ind w:firstLine="60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第三十五条  </w:t>
      </w:r>
      <w:r>
        <w:rPr>
          <w:rFonts w:ascii="仿宋_GB2312" w:eastAsia="仿宋_GB2312" w:hAnsi="仿宋_GB2312" w:cs="仿宋_GB2312" w:hint="eastAsia"/>
          <w:sz w:val="32"/>
          <w:szCs w:val="32"/>
        </w:rPr>
        <w:t>本标准条件中有效学历、任职年限、业绩成果等取得时间均截止至申报上一学年度</w:t>
      </w:r>
      <w:smartTag w:uri="urn:schemas-microsoft-com:office:smarttags" w:element="chsdate">
        <w:smartTagPr>
          <w:attr w:name="Year" w:val="2018"/>
          <w:attr w:name="Month" w:val="8"/>
          <w:attr w:name="Day" w:val="31"/>
          <w:attr w:name="IsLunarDate" w:val="False"/>
          <w:attr w:name="IsROCDate" w:val="False"/>
        </w:smartTagPr>
        <w:r>
          <w:rPr>
            <w:rFonts w:ascii="仿宋_GB2312" w:eastAsia="仿宋_GB2312" w:hAnsi="仿宋_GB2312" w:cs="仿宋_GB2312" w:hint="eastAsia"/>
            <w:sz w:val="32"/>
            <w:szCs w:val="32"/>
          </w:rPr>
          <w:t>8月31日</w:t>
        </w:r>
      </w:smartTag>
      <w:r>
        <w:rPr>
          <w:rFonts w:ascii="仿宋_GB2312" w:eastAsia="仿宋_GB2312" w:hAnsi="仿宋_GB2312" w:cs="仿宋_GB2312" w:hint="eastAsia"/>
          <w:sz w:val="32"/>
          <w:szCs w:val="32"/>
        </w:rPr>
        <w:t>。</w:t>
      </w:r>
    </w:p>
    <w:p w:rsidR="007D76A8" w:rsidRDefault="007D76A8" w:rsidP="007D76A8">
      <w:pPr>
        <w:spacing w:line="600" w:lineRule="exact"/>
        <w:rPr>
          <w:szCs w:val="32"/>
        </w:rPr>
      </w:pPr>
    </w:p>
    <w:p w:rsidR="007D76A8" w:rsidRDefault="007D76A8" w:rsidP="007D76A8">
      <w:pPr>
        <w:spacing w:line="420" w:lineRule="exact"/>
        <w:rPr>
          <w:rFonts w:ascii="黑体" w:eastAsia="黑体" w:hAnsi="黑体" w:cs="仿宋_GB2312"/>
          <w:sz w:val="32"/>
          <w:szCs w:val="32"/>
        </w:rPr>
      </w:pPr>
    </w:p>
    <w:p w:rsidR="007D76A8" w:rsidRDefault="007D76A8" w:rsidP="007D76A8">
      <w:pPr>
        <w:spacing w:line="420" w:lineRule="exact"/>
        <w:rPr>
          <w:rFonts w:ascii="黑体" w:eastAsia="黑体" w:hAnsi="黑体" w:cs="仿宋_GB2312"/>
          <w:sz w:val="32"/>
          <w:szCs w:val="32"/>
        </w:rPr>
      </w:pPr>
    </w:p>
    <w:p w:rsidR="007D76A8" w:rsidRDefault="007D76A8" w:rsidP="007D76A8">
      <w:pPr>
        <w:spacing w:line="420" w:lineRule="exact"/>
        <w:rPr>
          <w:rFonts w:ascii="黑体" w:eastAsia="黑体" w:hAnsi="黑体" w:cs="仿宋_GB2312"/>
          <w:sz w:val="32"/>
          <w:szCs w:val="32"/>
        </w:rPr>
      </w:pPr>
    </w:p>
    <w:p w:rsidR="007D76A8" w:rsidRDefault="007D76A8" w:rsidP="007D76A8">
      <w:pPr>
        <w:spacing w:line="420" w:lineRule="exact"/>
        <w:rPr>
          <w:rFonts w:ascii="黑体" w:eastAsia="黑体" w:hAnsi="黑体" w:cs="仿宋_GB2312"/>
          <w:sz w:val="32"/>
          <w:szCs w:val="32"/>
        </w:rPr>
      </w:pPr>
    </w:p>
    <w:p w:rsidR="007D76A8" w:rsidRDefault="007D76A8" w:rsidP="007D76A8">
      <w:pPr>
        <w:spacing w:line="420" w:lineRule="exact"/>
        <w:rPr>
          <w:rFonts w:ascii="黑体" w:eastAsia="黑体" w:hAnsi="黑体" w:cs="仿宋_GB2312"/>
          <w:sz w:val="32"/>
          <w:szCs w:val="32"/>
        </w:rPr>
      </w:pPr>
    </w:p>
    <w:p w:rsidR="007D76A8" w:rsidRDefault="007D76A8" w:rsidP="007D76A8">
      <w:pPr>
        <w:spacing w:line="420" w:lineRule="exact"/>
        <w:rPr>
          <w:rFonts w:ascii="黑体" w:eastAsia="黑体" w:hAnsi="黑体" w:cs="仿宋_GB2312"/>
          <w:sz w:val="32"/>
          <w:szCs w:val="32"/>
        </w:rPr>
      </w:pPr>
      <w:bookmarkStart w:id="0" w:name="_GoBack"/>
      <w:bookmarkEnd w:id="0"/>
    </w:p>
    <w:p w:rsidR="007D76A8" w:rsidRDefault="007D76A8" w:rsidP="007D76A8">
      <w:pPr>
        <w:spacing w:line="420" w:lineRule="exact"/>
        <w:rPr>
          <w:rFonts w:ascii="黑体" w:eastAsia="黑体" w:hAnsi="黑体" w:cs="仿宋_GB2312"/>
          <w:sz w:val="32"/>
          <w:szCs w:val="32"/>
        </w:rPr>
      </w:pPr>
    </w:p>
    <w:p w:rsidR="007D76A8" w:rsidRPr="002A112B" w:rsidRDefault="007D76A8" w:rsidP="007D76A8"/>
    <w:p w:rsidR="007D76A8" w:rsidRPr="007D76A8" w:rsidRDefault="007D76A8"/>
    <w:sectPr w:rsidR="007D76A8" w:rsidRPr="007D76A8" w:rsidSect="00AE7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A8"/>
    <w:rsid w:val="007D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82AC915-596A-4A1C-A9A4-1C978B51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6A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c:creator>
  <cp:keywords/>
  <dc:description/>
  <cp:lastModifiedBy>cai</cp:lastModifiedBy>
  <cp:revision>1</cp:revision>
  <dcterms:created xsi:type="dcterms:W3CDTF">2018-06-05T02:20:00Z</dcterms:created>
  <dcterms:modified xsi:type="dcterms:W3CDTF">2018-06-05T02:20:00Z</dcterms:modified>
</cp:coreProperties>
</file>