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65" w:rsidRDefault="0036374E">
      <w:pPr>
        <w:spacing w:line="560" w:lineRule="exac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</w:p>
    <w:p w:rsidR="00AE7065" w:rsidRDefault="00AE7065" w:rsidP="00572A76">
      <w:pPr>
        <w:pStyle w:val="a0"/>
        <w:ind w:firstLine="210"/>
      </w:pPr>
    </w:p>
    <w:p w:rsidR="00AE7065" w:rsidRDefault="0036374E">
      <w:pPr>
        <w:spacing w:line="560" w:lineRule="exact"/>
        <w:jc w:val="center"/>
        <w:rPr>
          <w:rFonts w:ascii="方正小标宋简体" w:eastAsia="方正小标宋简体" w:hAnsi="宋体" w:cs="宋体"/>
          <w:spacing w:val="-20"/>
          <w:sz w:val="44"/>
          <w:szCs w:val="44"/>
        </w:rPr>
      </w:pPr>
      <w:r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泉州市第十三个学前教育宣传月启动仪式暨“强质量、树品牌”教育教学开放省级</w:t>
      </w:r>
    </w:p>
    <w:p w:rsidR="00AE7065" w:rsidRDefault="0036374E">
      <w:pPr>
        <w:spacing w:line="560" w:lineRule="exact"/>
        <w:jc w:val="center"/>
      </w:pPr>
      <w:r>
        <w:rPr>
          <w:rFonts w:ascii="方正小标宋简体" w:eastAsia="方正小标宋简体" w:hAnsi="宋体" w:cs="宋体" w:hint="eastAsia"/>
          <w:spacing w:val="-20"/>
          <w:sz w:val="44"/>
          <w:szCs w:val="44"/>
        </w:rPr>
        <w:t>示范性幼儿园展示活动安排表</w:t>
      </w:r>
    </w:p>
    <w:tbl>
      <w:tblPr>
        <w:tblpPr w:leftFromText="180" w:rightFromText="180" w:vertAnchor="text" w:horzAnchor="page" w:tblpX="1321" w:tblpY="566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40"/>
        <w:gridCol w:w="1975"/>
        <w:gridCol w:w="1709"/>
      </w:tblGrid>
      <w:tr w:rsidR="00AE7065">
        <w:trPr>
          <w:trHeight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bidi="ar"/>
              </w:rPr>
              <w:t>时间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bidi="ar"/>
              </w:rPr>
              <w:t>活动内容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bidi="ar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  <w:lang w:bidi="ar"/>
              </w:rPr>
              <w:t>名额安排</w:t>
            </w:r>
          </w:p>
        </w:tc>
      </w:tr>
      <w:tr w:rsidR="00AE7065">
        <w:trPr>
          <w:trHeight w:val="4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8:30－10:00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领导、嘉宾、与会人员签到</w:t>
            </w:r>
          </w:p>
          <w:p w:rsidR="00AE7065" w:rsidRDefault="0036374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观摩户外体能大循环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4号楼3楼门厅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1）泉州市教科院领导及幼教教研员；开发区、市直幼儿园各1名；</w:t>
            </w:r>
          </w:p>
          <w:p w:rsidR="00AE7065" w:rsidRDefault="0036374E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（2）各县（市、区）教育局分管副局长、初教科（股）长或幼教股长（或幼教专干）、幼教教研负责人；</w:t>
            </w:r>
          </w:p>
          <w:p w:rsidR="00AE7065" w:rsidRDefault="0036374E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bidi="ar"/>
              </w:rPr>
              <w:t>（3）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具体名额分配如下：晋江市、石狮市、南安市、安溪县各3名；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鲤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城区、丰泽区、泉港区、惠安县、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bidi="ar"/>
              </w:rPr>
              <w:t>江区、永春县、德化县、台商区各2名。</w:t>
            </w:r>
          </w:p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38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第十三个学前教育宣传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月启动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仪式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4号楼一楼</w:t>
            </w: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多媒体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专题汇报《霞光陶世界 田园冶童真》</w:t>
            </w:r>
          </w:p>
          <w:p w:rsidR="00AE7065" w:rsidRDefault="0036374E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分享人：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林莹园长</w:t>
            </w:r>
            <w:proofErr w:type="gramEnd"/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22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10:00-11:00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“玩在陶趣”体验创作主题活动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：匠心文创社（混龄）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郑桂惠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   指导老师：林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 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活动二：小泥人（小班）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执教者：温燕兰     指导老师：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芳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活动三：文化宣传社（混龄）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执教者：黄  崟     指导老师：李美娇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活动四：陶瓷博物馆（混龄）  </w:t>
            </w:r>
          </w:p>
          <w:p w:rsidR="00AE7065" w:rsidRDefault="0036374E">
            <w:pPr>
              <w:spacing w:line="220" w:lineRule="exact"/>
              <w:jc w:val="left"/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李黎颖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   指导老师：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涂黎晖</w:t>
            </w:r>
            <w:proofErr w:type="gram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3号楼一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楼陶博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馆</w:t>
            </w:r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4号楼三楼门厅</w:t>
            </w:r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4号楼一楼操场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19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“玩在田间”农耕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食育主题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活动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：果蔬趣事多（混龄）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执教者：郭梅清     指导老师：苏燕妮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活动二：瓷都美食汇（混龄）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执教者：张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燕     指导老师：苏丽洁 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活动三：花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花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物语（小班）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执教者：林丽兰     指导老师：林丽蓉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4号楼4楼</w:t>
            </w: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微耕农场</w:t>
            </w:r>
            <w:proofErr w:type="gramEnd"/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4号楼三楼门厅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9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“玩在智创”生活探究主题活动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：滴滴叭叭小司机（小班）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执教者：郑志雯     指导老师：陈文琼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活动二：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探趣自然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里（小班）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执教者：童贝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贝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   指导老师：曾萍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活动三：小鲁班造物（中班）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执教者：林秀花     指导老师：许莉莉</w:t>
            </w:r>
          </w:p>
          <w:p w:rsidR="00AE7065" w:rsidRDefault="0036374E">
            <w:pPr>
              <w:spacing w:line="2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活动四：小船漂游记（混龄）</w:t>
            </w:r>
          </w:p>
          <w:p w:rsidR="00AE7065" w:rsidRDefault="0036374E">
            <w:pPr>
              <w:spacing w:line="22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李美娇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 xml:space="preserve">     指导老师：林  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2号楼一楼外跑道</w:t>
            </w:r>
          </w:p>
          <w:p w:rsidR="00AE7065" w:rsidRDefault="00AE7065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2号楼一楼草地</w:t>
            </w:r>
          </w:p>
          <w:p w:rsidR="00AE7065" w:rsidRDefault="00AE706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</w:p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3号楼一楼木工坊</w:t>
            </w:r>
          </w:p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3号楼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一楼沙水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区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61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bidi="ar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lang w:bidi="ar"/>
              </w:rPr>
              <w:t>综合活动：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学做小学生（大班）</w:t>
            </w:r>
          </w:p>
          <w:p w:rsidR="00AE7065" w:rsidRDefault="0036374E">
            <w:pPr>
              <w:spacing w:line="300" w:lineRule="exact"/>
              <w:jc w:val="left"/>
              <w:rPr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执教者：涂海韵     指导老师：郑娜兰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1号楼二楼</w:t>
            </w: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大一班活动室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3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11：00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专家点评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4号楼一楼多媒体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  <w:tr w:rsidR="00AE7065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14：30-16:30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专家讲座</w:t>
            </w:r>
          </w:p>
          <w:p w:rsidR="00AE7065" w:rsidRDefault="0036374E">
            <w:pPr>
              <w:spacing w:line="300" w:lineRule="exact"/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主讲人：颜晓燕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4号楼一楼</w:t>
            </w:r>
          </w:p>
          <w:p w:rsidR="00AE7065" w:rsidRDefault="0036374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bidi="ar"/>
              </w:rPr>
              <w:t>多媒体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65" w:rsidRDefault="00AE706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</w:p>
        </w:tc>
      </w:tr>
    </w:tbl>
    <w:p w:rsidR="00AE7065" w:rsidRDefault="0036374E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 </w:t>
      </w:r>
    </w:p>
    <w:p w:rsidR="00AE7065" w:rsidRDefault="00AE7065">
      <w:pPr>
        <w:spacing w:line="300" w:lineRule="exact"/>
        <w:rPr>
          <w:rFonts w:ascii="仿宋_GB2312" w:eastAsia="仿宋_GB2312" w:hAnsi="仿宋_GB2312" w:cs="仿宋_GB2312"/>
          <w:sz w:val="24"/>
        </w:rPr>
      </w:pPr>
    </w:p>
    <w:p w:rsidR="00AE7065" w:rsidRDefault="0036374E">
      <w:pPr>
        <w:spacing w:line="3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地址：</w:t>
      </w:r>
      <w:r>
        <w:rPr>
          <w:rFonts w:ascii="仿宋_GB2312" w:eastAsia="仿宋_GB2312" w:hAnsi="仿宋_GB2312" w:cs="仿宋_GB2312" w:hint="eastAsia"/>
          <w:sz w:val="24"/>
          <w:lang w:bidi="ar"/>
        </w:rPr>
        <w:t>泉州市</w:t>
      </w:r>
      <w:r>
        <w:rPr>
          <w:rFonts w:ascii="仿宋_GB2312" w:eastAsia="仿宋_GB2312" w:hAnsi="仿宋_GB2312" w:cs="仿宋_GB2312" w:hint="eastAsia"/>
          <w:sz w:val="24"/>
        </w:rPr>
        <w:t>德化县龙浔镇德育路1号（实验幼儿园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霞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田园区）</w:t>
      </w:r>
    </w:p>
    <w:p w:rsidR="00AE7065" w:rsidRDefault="00AE7065">
      <w:pPr>
        <w:spacing w:line="3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sectPr w:rsidR="00AE7065">
      <w:footerReference w:type="default" r:id="rId8"/>
      <w:pgSz w:w="11906" w:h="16838"/>
      <w:pgMar w:top="1270" w:right="1800" w:bottom="127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CC" w:rsidRDefault="001F04CC">
      <w:r>
        <w:separator/>
      </w:r>
    </w:p>
  </w:endnote>
  <w:endnote w:type="continuationSeparator" w:id="0">
    <w:p w:rsidR="001F04CC" w:rsidRDefault="001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65" w:rsidRDefault="0036374E">
    <w:pPr>
      <w:pStyle w:val="a6"/>
      <w:tabs>
        <w:tab w:val="clear" w:pos="4153"/>
        <w:tab w:val="right" w:pos="88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065" w:rsidRDefault="0036374E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32E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.7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" filled="f" stroked="f" strokeweight=".5pt">
              <v:textbox style="mso-fit-shape-to-text:t" inset="0,0,0,0">
                <w:txbxContent>
                  <w:p w:rsidR="00AE7065" w:rsidRDefault="0036374E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B32E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CC" w:rsidRDefault="001F04CC">
      <w:r>
        <w:separator/>
      </w:r>
    </w:p>
  </w:footnote>
  <w:footnote w:type="continuationSeparator" w:id="0">
    <w:p w:rsidR="001F04CC" w:rsidRDefault="001F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42B63"/>
    <w:rsid w:val="D36E3594"/>
    <w:rsid w:val="DFEF381B"/>
    <w:rsid w:val="EDEF6136"/>
    <w:rsid w:val="FB27F190"/>
    <w:rsid w:val="FDE7E929"/>
    <w:rsid w:val="FE2EE732"/>
    <w:rsid w:val="FEFE3833"/>
    <w:rsid w:val="FFFF0E74"/>
    <w:rsid w:val="001F04CC"/>
    <w:rsid w:val="0036374E"/>
    <w:rsid w:val="00572A76"/>
    <w:rsid w:val="009B32E6"/>
    <w:rsid w:val="00AE7065"/>
    <w:rsid w:val="012D5D8C"/>
    <w:rsid w:val="0ABE1761"/>
    <w:rsid w:val="0AF64E66"/>
    <w:rsid w:val="0CD34AAC"/>
    <w:rsid w:val="0CD42B63"/>
    <w:rsid w:val="0F76BB93"/>
    <w:rsid w:val="18270ABF"/>
    <w:rsid w:val="183D3089"/>
    <w:rsid w:val="212F4D8B"/>
    <w:rsid w:val="35F74F51"/>
    <w:rsid w:val="378D33BA"/>
    <w:rsid w:val="3E671A69"/>
    <w:rsid w:val="4AF82861"/>
    <w:rsid w:val="4B046F23"/>
    <w:rsid w:val="544E16A8"/>
    <w:rsid w:val="560D2872"/>
    <w:rsid w:val="6139575F"/>
    <w:rsid w:val="61F53158"/>
    <w:rsid w:val="62053082"/>
    <w:rsid w:val="64243A71"/>
    <w:rsid w:val="66FFAD7E"/>
    <w:rsid w:val="6A70688B"/>
    <w:rsid w:val="77BA7EE1"/>
    <w:rsid w:val="78522872"/>
    <w:rsid w:val="793A842E"/>
    <w:rsid w:val="79BF749A"/>
    <w:rsid w:val="7D6D7070"/>
    <w:rsid w:val="7D7DA406"/>
    <w:rsid w:val="7F4E059B"/>
    <w:rsid w:val="7F95D210"/>
    <w:rsid w:val="9EBAA6B7"/>
    <w:rsid w:val="AEC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1"/>
    <w:qFormat/>
    <w:rPr>
      <w:kern w:val="0"/>
      <w:sz w:val="20"/>
    </w:rPr>
  </w:style>
  <w:style w:type="paragraph" w:customStyle="1" w:styleId="UserStyle1">
    <w:name w:val="UserStyle_1"/>
    <w:basedOn w:val="a"/>
    <w:link w:val="NormalCharacter"/>
    <w:qFormat/>
    <w:pPr>
      <w:widowControl/>
      <w:textAlignment w:val="baseline"/>
    </w:pPr>
    <w:rPr>
      <w:kern w:val="0"/>
      <w:sz w:val="20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5"/>
    <w:uiPriority w:val="99"/>
    <w:qFormat/>
    <w:pPr>
      <w:ind w:firstLineChars="100" w:firstLine="420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link w:val="UserStyle1"/>
    <w:qFormat/>
    <w:rPr>
      <w:kern w:val="0"/>
      <w:sz w:val="20"/>
    </w:rPr>
  </w:style>
  <w:style w:type="paragraph" w:customStyle="1" w:styleId="UserStyle1">
    <w:name w:val="UserStyle_1"/>
    <w:basedOn w:val="a"/>
    <w:link w:val="NormalCharacter"/>
    <w:qFormat/>
    <w:pPr>
      <w:widowControl/>
      <w:textAlignment w:val="baseline"/>
    </w:pPr>
    <w:rPr>
      <w:kern w:val="0"/>
      <w:sz w:val="20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潮州市直及下属单位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cai</cp:lastModifiedBy>
  <cp:revision>3</cp:revision>
  <cp:lastPrinted>2024-05-15T06:49:00Z</cp:lastPrinted>
  <dcterms:created xsi:type="dcterms:W3CDTF">2024-05-16T17:39:00Z</dcterms:created>
  <dcterms:modified xsi:type="dcterms:W3CDTF">2024-05-16T17:40:00Z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D3BCEAD233C3FDFC639E0B6695B72905</vt:lpwstr>
  </property>
</Properties>
</file>