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766" w:type="dxa"/>
        <w:tblInd w:w="96" w:type="dxa"/>
        <w:tblLayout w:type="fixed"/>
        <w:tblLook w:val="04A0" w:firstRow="1" w:lastRow="0" w:firstColumn="1" w:lastColumn="0" w:noHBand="0" w:noVBand="1"/>
      </w:tblPr>
      <w:tblGrid>
        <w:gridCol w:w="732"/>
        <w:gridCol w:w="2436"/>
        <w:gridCol w:w="1495"/>
        <w:gridCol w:w="13038"/>
        <w:gridCol w:w="824"/>
        <w:gridCol w:w="1320"/>
        <w:gridCol w:w="675"/>
        <w:gridCol w:w="1246"/>
      </w:tblGrid>
      <w:tr w:rsidR="00F567B3">
        <w:trPr>
          <w:trHeight w:val="516"/>
        </w:trPr>
        <w:tc>
          <w:tcPr>
            <w:tcW w:w="21766" w:type="dxa"/>
            <w:gridSpan w:val="8"/>
            <w:tcBorders>
              <w:top w:val="nil"/>
              <w:left w:val="nil"/>
              <w:bottom w:val="nil"/>
              <w:right w:val="nil"/>
            </w:tcBorders>
            <w:shd w:val="clear" w:color="auto" w:fill="auto"/>
            <w:vAlign w:val="center"/>
          </w:tcPr>
          <w:p w:rsidR="00F567B3" w:rsidRDefault="001633CD">
            <w:pPr>
              <w:widowControl/>
              <w:jc w:val="left"/>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bidi="ar"/>
              </w:rPr>
              <w:t>泉教审〔</w:t>
            </w:r>
            <w:r>
              <w:rPr>
                <w:rFonts w:ascii="黑体" w:eastAsia="黑体" w:hAnsi="宋体" w:cs="黑体" w:hint="eastAsia"/>
                <w:color w:val="000000"/>
                <w:kern w:val="0"/>
                <w:sz w:val="32"/>
                <w:szCs w:val="32"/>
                <w:lang w:bidi="ar"/>
              </w:rPr>
              <w:t>2025</w:t>
            </w:r>
            <w:r>
              <w:rPr>
                <w:rFonts w:ascii="黑体" w:eastAsia="黑体" w:hAnsi="宋体" w:cs="黑体" w:hint="eastAsia"/>
                <w:color w:val="000000"/>
                <w:kern w:val="0"/>
                <w:sz w:val="32"/>
                <w:szCs w:val="32"/>
                <w:lang w:bidi="ar"/>
              </w:rPr>
              <w:t>〕</w:t>
            </w:r>
            <w:r>
              <w:rPr>
                <w:rFonts w:ascii="黑体" w:eastAsia="黑体" w:hAnsi="宋体" w:cs="黑体" w:hint="eastAsia"/>
                <w:color w:val="000000"/>
                <w:kern w:val="0"/>
                <w:sz w:val="32"/>
                <w:szCs w:val="32"/>
                <w:lang w:bidi="ar"/>
              </w:rPr>
              <w:t>12</w:t>
            </w:r>
            <w:r>
              <w:rPr>
                <w:rFonts w:ascii="黑体" w:eastAsia="黑体" w:hAnsi="宋体" w:cs="黑体" w:hint="eastAsia"/>
                <w:color w:val="000000"/>
                <w:kern w:val="0"/>
                <w:sz w:val="32"/>
                <w:szCs w:val="32"/>
                <w:lang w:bidi="ar"/>
              </w:rPr>
              <w:t>号附件</w:t>
            </w:r>
          </w:p>
        </w:tc>
      </w:tr>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1633CD">
            <w:pPr>
              <w:widowControl/>
              <w:jc w:val="center"/>
              <w:textAlignment w:val="center"/>
              <w:rPr>
                <w:rFonts w:ascii="仿宋_GB2312" w:eastAsia="仿宋_GB2312" w:hAnsi="仿宋_GB2312" w:cs="仿宋_GB2312"/>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泉州市教育局权责清单</w:t>
            </w:r>
          </w:p>
          <w:p w:rsidR="00F567B3" w:rsidRDefault="001633CD">
            <w:pPr>
              <w:widowControl/>
              <w:jc w:val="left"/>
              <w:textAlignment w:val="center"/>
              <w:rPr>
                <w:rFonts w:ascii="仿宋_GB2312" w:eastAsia="仿宋_GB2312" w:hAnsi="宋体" w:cs="仿宋_GB2312"/>
                <w:color w:val="000000"/>
                <w:sz w:val="20"/>
                <w:szCs w:val="20"/>
              </w:rPr>
            </w:pPr>
            <w:r>
              <w:rPr>
                <w:rFonts w:ascii="仿宋_GB2312" w:eastAsia="仿宋_GB2312" w:hAnsi="仿宋_GB2312" w:cs="仿宋_GB2312" w:hint="eastAsia"/>
                <w:color w:val="000000"/>
                <w:kern w:val="0"/>
                <w:sz w:val="32"/>
                <w:szCs w:val="32"/>
                <w:lang w:bidi="ar"/>
              </w:rPr>
              <w:t>表一：行政许可（共</w:t>
            </w:r>
            <w:r>
              <w:rPr>
                <w:rFonts w:ascii="仿宋_GB2312" w:eastAsia="仿宋_GB2312" w:hAnsi="仿宋_GB2312"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民办、中外合作开办中等及以下学校和其他教育机构筹设审批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中等职业学校筹设审批（设区的市级权限）</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学校及其他教育机构的设立、变更和终止，应当按照国家有关规定办理审核、批准、注册或者备案手续。</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《中华人民共和国职业教育法》（</w:t>
            </w:r>
            <w:r>
              <w:rPr>
                <w:rFonts w:ascii="仿宋_GB2312" w:eastAsia="仿宋_GB2312" w:hAnsi="宋体" w:cs="仿宋_GB2312" w:hint="eastAsia"/>
                <w:color w:val="000000"/>
                <w:kern w:val="0"/>
                <w:sz w:val="20"/>
                <w:szCs w:val="20"/>
                <w:lang w:bidi="ar"/>
              </w:rPr>
              <w:t>2022</w:t>
            </w:r>
            <w:r>
              <w:rPr>
                <w:rFonts w:ascii="仿宋_GB2312" w:eastAsia="仿宋_GB2312" w:hAnsi="宋体" w:cs="仿宋_GB2312" w:hint="eastAsia"/>
                <w:color w:val="000000"/>
                <w:kern w:val="0"/>
                <w:sz w:val="20"/>
                <w:szCs w:val="20"/>
                <w:lang w:bidi="ar"/>
              </w:rPr>
              <w:t>年修订）</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职业学校的设立，应当符合下列基本条件：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（一）有组织机构和章程；</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（二）有合格的教师和管理人员；</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（三）有与所实施职业教育相适应、符合规定标准和安全要求的教学及实习实训场所、设施、设备以及课程体系、教育教学资源等；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（四）有必备的办学资金和与办学规模相适应的稳定经费来源。</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普通高中筹设审批（设区的市级权限）</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设立学校及其他教育机构，必须具备下列基本条件：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（一）有组织机构和章程；</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（二）有合格的教师；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（三）有符合规定标准的教学场所及设施、设备等；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（四）有必备的办学资金和稳定的经费来源。</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w:t>
            </w:r>
            <w:r>
              <w:rPr>
                <w:rFonts w:ascii="仿宋_GB2312" w:eastAsia="仿宋_GB2312" w:hAnsi="宋体" w:cs="仿宋_GB2312" w:hint="eastAsia"/>
                <w:color w:val="000000"/>
                <w:kern w:val="0"/>
                <w:sz w:val="20"/>
                <w:szCs w:val="20"/>
                <w:lang w:bidi="ar"/>
              </w:rPr>
              <w:t>变更和终止，应当按照国家有关规定办理审核、批准、注册或者备案手续。</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审批机关应当自受理筹设民办学校申请之日起三十日内以书面形式作出是否同意的决定。同意筹设的，发给筹设批准书。</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不同意筹设的，应当说明理由。</w:t>
            </w: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90"/>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中等及以下学校和其他教育机构设置审批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中等职业学校设置审批（省级权限）</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学校及其他教育机构的设立、变更和终止，应当按照国家有关规定办理审核、批准、注册或者备案手续。</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w:t>
            </w:r>
            <w:r>
              <w:rPr>
                <w:rFonts w:ascii="仿宋_GB2312" w:eastAsia="仿宋_GB2312" w:hAnsi="宋体" w:cs="仿宋_GB2312" w:hint="eastAsia"/>
                <w:color w:val="000000"/>
                <w:kern w:val="0"/>
                <w:sz w:val="20"/>
                <w:szCs w:val="20"/>
                <w:lang w:bidi="ar"/>
              </w:rPr>
              <w:t>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第五十三条　民办学校的分立、合并，在进行财务清算后，由学校理事会或者董事会报审批机关批准。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申请分立、合并民办学校的，审批机关应当自受理之日起三个月内以书面形式答复；其中申请分立、合并民办高等学校的，审批机关也可以自受理之日起六个月内以书面形式答复。</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第五十四条　</w:t>
            </w:r>
            <w:r>
              <w:rPr>
                <w:rFonts w:ascii="仿宋_GB2312" w:eastAsia="仿宋_GB2312" w:hAnsi="宋体" w:cs="仿宋_GB2312" w:hint="eastAsia"/>
                <w:color w:val="000000"/>
                <w:kern w:val="0"/>
                <w:sz w:val="20"/>
                <w:szCs w:val="20"/>
                <w:lang w:bidi="ar"/>
              </w:rPr>
              <w:t>民办学校举办者的变更，须由举办者提出，在进行财务清算后，经学校理事会或者董事会同意，报审批机关核准。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　民办学校名称、层次、类别的变更，由学校理事会或者董事会报审批机关批准。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申请变更为其他民办学校，审批机关应当自受理之日起三个月内以书面形式答复；其中申请变更为民办高等学校的，审批机关也可以自受理之日起六个月内以书面形式答复。</w:t>
            </w:r>
          </w:p>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第五十六条　民办学校有下列情形之一的，应当终止</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（一）根据学校章程规定要求终止，并经审批机关批准的；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（二）被吊销办学许可证的；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（三）因资不抵债无法继续办学的。</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《中</w:t>
            </w:r>
            <w:r>
              <w:rPr>
                <w:rFonts w:ascii="仿宋_GB2312" w:eastAsia="仿宋_GB2312" w:hAnsi="宋体" w:cs="仿宋_GB2312" w:hint="eastAsia"/>
                <w:color w:val="000000"/>
                <w:kern w:val="0"/>
                <w:sz w:val="20"/>
                <w:szCs w:val="20"/>
                <w:lang w:bidi="ar"/>
              </w:rPr>
              <w:t>华人民共和国职业教育法》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2022</w:t>
            </w:r>
            <w:r>
              <w:rPr>
                <w:rFonts w:ascii="仿宋_GB2312" w:eastAsia="仿宋_GB2312" w:hAnsi="宋体" w:cs="仿宋_GB2312" w:hint="eastAsia"/>
                <w:color w:val="000000"/>
                <w:kern w:val="0"/>
                <w:sz w:val="20"/>
                <w:szCs w:val="20"/>
                <w:lang w:bidi="ar"/>
              </w:rPr>
              <w:t>年修订）</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职业学校的设立，应当符合下列基本条件：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（一）有组织机构和章程；</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（二）有合格的教师和管理人员；</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（三）有与所实施职业教育相适应、符合规定标准和安全要求的教学及实习实训场所、设施、设备以及课程体系、教育教学资源等；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（四）有必备的办学资金和与办学规模相适应的稳定经费来源。</w:t>
            </w: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根据《福建省教育厅关于做好下放（委托）部分省级政务服务事项的通知》（闽教法〔</w:t>
            </w:r>
            <w:r>
              <w:rPr>
                <w:rFonts w:ascii="仿宋_GB2312" w:eastAsia="仿宋_GB2312" w:hAnsi="宋体" w:cs="仿宋_GB2312" w:hint="eastAsia"/>
                <w:color w:val="000000"/>
                <w:kern w:val="0"/>
                <w:sz w:val="20"/>
                <w:szCs w:val="20"/>
                <w:lang w:bidi="ar"/>
              </w:rPr>
              <w:t>2024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号）下放事项（公办中职）</w:t>
            </w: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普通高中设置审批（设区的市级权限）</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学校及其他教育机构的设立、变更和终止，应当按照国家有关规定办理审核、批准、注册或者备案手续。</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w:t>
            </w:r>
            <w:r>
              <w:rPr>
                <w:rFonts w:ascii="仿宋_GB2312" w:eastAsia="仿宋_GB2312" w:hAnsi="宋体" w:cs="仿宋_GB2312" w:hint="eastAsia"/>
                <w:color w:val="000000"/>
                <w:kern w:val="0"/>
                <w:sz w:val="20"/>
                <w:szCs w:val="20"/>
                <w:lang w:bidi="ar"/>
              </w:rPr>
              <w:t>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第五十三条　民办学校的分立、合并，在进行财务清算后，由学校理事会或者董事会报审批机关批准。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申请分立、合并民办学校的，审批机关应当自受理之日起三个月内以书面形式答复；其中申请分立、合并民办高等学校的，审批机关也可以自受理之日起六个月内以书面形式答复。</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第五十四条　民办学校举办者的变更，须由举办者提出，在进行财</w:t>
            </w:r>
            <w:r>
              <w:rPr>
                <w:rFonts w:ascii="仿宋_GB2312" w:eastAsia="仿宋_GB2312" w:hAnsi="宋体" w:cs="仿宋_GB2312" w:hint="eastAsia"/>
                <w:color w:val="000000"/>
                <w:kern w:val="0"/>
                <w:sz w:val="20"/>
                <w:szCs w:val="20"/>
                <w:lang w:bidi="ar"/>
              </w:rPr>
              <w:t>务清算后，经学校理事会或者董事会同意，报审批机关核准。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　民办学校名称、层次、类别的变更，由学校理事会或者董事会报审批机关批准。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申请变更为其他民办学校，审批机关应当自受理之日起三个月内以书面形式答复；其中申请变更为民办高等学校的，审批机关也可以自受理之日起六个月内以书面形式答复。　</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第五十六条　民办学校有下列情形之一的，应当终止</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（一）根据学校章程规定要求终止，并经审批机关批准的；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（二）被吊销办学许可证的；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（三）因资不抵债无法继续办学的。</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中等职业学校设置审批（设区的市级权限）</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学校及其他教育机构的设立、变更和终止，应当按照国家有关规定办理审核、批准、注册或者备案手续。</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第五十三条　民办学校的分立、合并，在进行财务清算后，由学校理事会或者董事会报审批机关批准。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申请分立、合并民办学校的，审批机关应当自受理之日起三个月内以书面形式答复；其中申请分立、合并民办高等学校的，审批机关也可以自受理之日起六个月内以书面形式答复。</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第五十四条　民办学校举办者的变更，须由举办者提出，在进行财务清算后，经学校理事会或者董事会同意，报审批机关核准。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　民办学校名称、层次、类别的变更，由学校理事会</w:t>
            </w:r>
            <w:r>
              <w:rPr>
                <w:rFonts w:ascii="仿宋_GB2312" w:eastAsia="仿宋_GB2312" w:hAnsi="宋体" w:cs="仿宋_GB2312" w:hint="eastAsia"/>
                <w:color w:val="000000"/>
                <w:kern w:val="0"/>
                <w:sz w:val="20"/>
                <w:szCs w:val="20"/>
                <w:lang w:bidi="ar"/>
              </w:rPr>
              <w:t>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申请变更为其他民办学校，审批机关应当自受理之日起三个月内以书面形式答复；其中申请变更为民办高等学校的，审批机关也可以自受理之日起六个月内以书面形式答复。　</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第五十六条　民办学校有下列情形之一的，应当终止</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（一）根据学校章程规定要求终止，并经审批机关批准的；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（二）被吊销办学许可证的；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（三）因资不抵债无法继续办学的。</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《中华人民共和国职业教育法》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2022</w:t>
            </w:r>
            <w:r>
              <w:rPr>
                <w:rFonts w:ascii="仿宋_GB2312" w:eastAsia="仿宋_GB2312" w:hAnsi="宋体" w:cs="仿宋_GB2312" w:hint="eastAsia"/>
                <w:color w:val="000000"/>
                <w:kern w:val="0"/>
                <w:sz w:val="20"/>
                <w:szCs w:val="20"/>
                <w:lang w:bidi="ar"/>
              </w:rPr>
              <w:t>年修订）</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第三十三条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职业学校的设立，应当符合下列基本条件：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（一）有组织机构和章程；</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（二）有合格的教师和管理人员；</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（三）有与所实施职业教育相适应、符合规定标准和安全要求的教学及实习实训场所、设施、设备以及课程体系、教育教学资源等；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（四）有必备的办学资金和与办学规模相适应的稳定经费来源。</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利用互联网技术在线实施教育活动的民办学校变更审批</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设立学校及其他教育机构，必须具备下列基本条件：</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（一）有组织机构和章程；</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（二）有合格的教师；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（三）有符合规定标准的教学场所及设施、设备等；</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（四）有必备的办学资金和稳定的经费来源。</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学校及其他教育机构的设立、变更和终止，应当按照国家有关规定办理审核、批准、注册或者备案手续。</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lastRenderedPageBreak/>
              <w:t>第十七条　申请正式设立民办学校的，审批机关应当自受理之日起三个月内以书面形式作出是否批准的决定，并送达申请人；其中申请正式设立民办高等学校的，审批机关也可以自受理之日起六个月内以书面形式作出是否批准的决定，并送达申请人。</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第五十三条　民办学校的分立、合并，在进行财务清算后，由学校理事会或者董事会报审批机关批准。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申请分立、合并民办学校的，审批机关应当自受理之日起三个月内以书面形式答复；其中申请分立、合并民办高等学校的，审批机关也可以自受理之日起六个月内以书面形式答复。</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第五十四条　民办学校举办者的变更，须由举办者提出，在进行财务清算后，经学校理事会或者董事会同意，报审批机关核准。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　民办学校名称、层次、类别的变更，由学校理事会或者董事会报审批机关批准。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申请变更为其他民办学校，审批机关应当自受理之日起三个月内以书面形式答复；其中申请变更为民办高等学校的，审批机关也可以自受理之日起六个月内以书面形式答复。　</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第五十六条　民办学校有下列情形之一的，应当终止</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（一）根据学校章程规定要求终止，并经审批机关批准的；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（二）被吊销办学许可证的；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（三）因资不抵债无法继续办学的。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 xml:space="preserve">《中华人民共和国民办教育促进法实施条例》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国家鼓励民办学校利用互联网技术在线实施教育活动。</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利用互联网技术在线实施教育活动应当符合国家互联网管理有关法律、行政法规的规定。利用互联网技术在线实施</w:t>
            </w:r>
            <w:r>
              <w:rPr>
                <w:rFonts w:ascii="仿宋_GB2312" w:eastAsia="仿宋_GB2312" w:hAnsi="宋体" w:cs="仿宋_GB2312" w:hint="eastAsia"/>
                <w:color w:val="000000"/>
                <w:kern w:val="0"/>
                <w:sz w:val="20"/>
                <w:szCs w:val="20"/>
                <w:lang w:bidi="ar"/>
              </w:rPr>
              <w:t>教育活动的民办学校应当取得相应的办学许可。</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学校利用互联网技术在线实施教育活动，应当依法建立并落实互联网安全管理制度和安全保护技术措施，发现法律、行政法规禁止发布或者传输的信息的，应当立即停止传输，采取消除等处置措施，防止信息扩散，保存有关记录，并向有关主管部门报告。</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外籍人员利用互联网技术在线实施教育活动，应当遵守教育和外国人在华工作管理等有关法律、行政法规的规定。</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4.</w:t>
            </w:r>
            <w:r>
              <w:rPr>
                <w:rFonts w:ascii="仿宋_GB2312" w:eastAsia="仿宋_GB2312" w:hAnsi="宋体" w:cs="仿宋_GB2312" w:hint="eastAsia"/>
                <w:color w:val="000000"/>
                <w:kern w:val="0"/>
                <w:sz w:val="20"/>
                <w:szCs w:val="20"/>
                <w:lang w:bidi="ar"/>
              </w:rPr>
              <w:t>《中共中央办公厅</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国务院办公厅印发〈关于进一步减轻义务教育阶段学生作业负担和校外培训负担的意见〉的通知》</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各地不再审批新的面向义务教育阶段的学科类校外培训机构。对原备案的线上学科类培训机构，改为审批制。对已备案的线上学科类培训机构全面排查，并按标准重新办理审批手续。对非学科类培训机构，各地要区分体育、文化艺术、科技等类别，明确相应主管部门，分类制定</w:t>
            </w:r>
            <w:r>
              <w:rPr>
                <w:rFonts w:ascii="仿宋_GB2312" w:eastAsia="仿宋_GB2312" w:hAnsi="宋体" w:cs="仿宋_GB2312" w:hint="eastAsia"/>
                <w:color w:val="000000"/>
                <w:kern w:val="0"/>
                <w:sz w:val="20"/>
                <w:szCs w:val="20"/>
                <w:lang w:bidi="ar"/>
              </w:rPr>
              <w:t>标准、严格审批。</w:t>
            </w:r>
            <w:r>
              <w:rPr>
                <w:rFonts w:ascii="仿宋_GB2312" w:eastAsia="仿宋_GB2312" w:hAnsi="宋体" w:cs="仿宋_GB2312" w:hint="eastAsia"/>
                <w:color w:val="000000"/>
                <w:kern w:val="0"/>
                <w:sz w:val="20"/>
                <w:szCs w:val="20"/>
                <w:lang w:bidi="ar"/>
              </w:rPr>
              <w:t xml:space="preserve">                                                                                                                                                                    5.</w:t>
            </w:r>
            <w:r>
              <w:rPr>
                <w:rFonts w:ascii="仿宋_GB2312" w:eastAsia="仿宋_GB2312" w:hAnsi="宋体" w:cs="仿宋_GB2312" w:hint="eastAsia"/>
                <w:color w:val="000000"/>
                <w:kern w:val="0"/>
                <w:sz w:val="20"/>
                <w:szCs w:val="20"/>
                <w:lang w:bidi="ar"/>
              </w:rPr>
              <w:t>《国务院办公厅关于规范校外培训机构发展的意见》（国办发〔</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80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校外培训机构必须经审批取得办学许可证后，登记取得营业执照，才能开展培训。校外培训机构审</w:t>
            </w:r>
            <w:r>
              <w:rPr>
                <w:rFonts w:ascii="仿宋_GB2312" w:eastAsia="仿宋_GB2312" w:hAnsi="宋体" w:cs="仿宋_GB2312" w:hint="eastAsia"/>
                <w:color w:val="000000"/>
                <w:kern w:val="0"/>
                <w:sz w:val="20"/>
                <w:szCs w:val="20"/>
                <w:lang w:bidi="ar"/>
              </w:rPr>
              <w:t>批登记实行属地化管理。县级教育部门负责审批颁发办学许可证，未经教育部门批准，任何校外培训机构不得以家教、咨询、文化传播等名义面向中小学生开展培训业务。</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实施其他文化教育的民办学校设置审批</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设立学校及其他教育机构，必须具备下列基本条件：</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（一）有组织机构和章程；</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（二）有合格的教师；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（三）有符合规定标准的教学场所及设施、设备等；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（四）有必备的办学资金和稳定的经费来源。</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学校及其他教育机构的设立、变更和终止，应当按照国家有关规定办理审核、批准、注册或者备案手续。</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第十七条　申请正式设立民办学校的，审批机关应当自受理之日起三个月内以书面形式作出是否批准的决定，并送达申请人；其中申请正式设立民办高等学校的，审批机关也可以自</w:t>
            </w:r>
            <w:r>
              <w:rPr>
                <w:rFonts w:ascii="仿宋_GB2312" w:eastAsia="仿宋_GB2312" w:hAnsi="宋体" w:cs="仿宋_GB2312" w:hint="eastAsia"/>
                <w:color w:val="000000"/>
                <w:kern w:val="0"/>
                <w:sz w:val="20"/>
                <w:szCs w:val="20"/>
                <w:lang w:bidi="ar"/>
              </w:rPr>
              <w:t>受理之日起六个月内以书面形式作出是否批准的决定，并送达申请人。</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第五十三条　民办学校的分立、合并，在进行财务清算后，由学校理事会或者董事会报审批机关批准。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申请分立、合并民办学校的，审批机关应当自受理之日起三个月内以书面形式答复；其中申请分立、合并民办高等学校的，审批机关也可</w:t>
            </w:r>
            <w:r>
              <w:rPr>
                <w:rFonts w:ascii="仿宋_GB2312" w:eastAsia="仿宋_GB2312" w:hAnsi="宋体" w:cs="仿宋_GB2312" w:hint="eastAsia"/>
                <w:color w:val="000000"/>
                <w:kern w:val="0"/>
                <w:sz w:val="20"/>
                <w:szCs w:val="20"/>
                <w:lang w:bidi="ar"/>
              </w:rPr>
              <w:t>以自受理之日起六个月内以书面形式答复。</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第五十四条　民办学校举办者的变更，须由举办者提出，在进行财务清算后，经学校理事会或者董事会同意，报审批机关核准。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　民办学校名称、层次、类别的变更，由学校理事会或者董事会报审批机关批准。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申请变更为其他民办学校，审批机关应当自受理之日起三个月内以书面形式答复；其中申请变更为民办高等学校的，审批机关也可以自受理之日起六个月内以书面形式答复。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第五十六条　民办学校有下列情形之一的，应当终止</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（一）根据学校章程规定要求终止，并经审批机关批准的；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（二）被吊销办学许可证的；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（三）因资不抵债无法继续办学的。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《中华人民共和国民办教育促进法实施条例》（</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年修订，国务院令第</w:t>
            </w:r>
            <w:r>
              <w:rPr>
                <w:rFonts w:ascii="仿宋_GB2312" w:eastAsia="仿宋_GB2312" w:hAnsi="宋体" w:cs="仿宋_GB2312" w:hint="eastAsia"/>
                <w:color w:val="000000"/>
                <w:kern w:val="0"/>
                <w:sz w:val="20"/>
                <w:szCs w:val="20"/>
                <w:lang w:bidi="ar"/>
              </w:rPr>
              <w:t>741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国家鼓励民办学校利用互联网技术在线实施教育活动。</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利用互联网技术在线实施教育活动应当符合国家互联网管理有关法律</w:t>
            </w:r>
            <w:r>
              <w:rPr>
                <w:rFonts w:ascii="仿宋_GB2312" w:eastAsia="仿宋_GB2312" w:hAnsi="宋体" w:cs="仿宋_GB2312" w:hint="eastAsia"/>
                <w:color w:val="000000"/>
                <w:kern w:val="0"/>
                <w:sz w:val="20"/>
                <w:szCs w:val="20"/>
                <w:lang w:bidi="ar"/>
              </w:rPr>
              <w:t>、行政法规的规定。利用互联网技术在线实施教育活动的民办学校应当取得相应的办学许可。</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民办学校利用互联网技术在线实施教育活动，应当依法建立并落实互联网安全管理制度和安全保护技术措施，发现法律、行政法规禁止发布或者传</w:t>
            </w:r>
            <w:r>
              <w:rPr>
                <w:rFonts w:ascii="仿宋_GB2312" w:eastAsia="仿宋_GB2312" w:hAnsi="宋体" w:cs="仿宋_GB2312" w:hint="eastAsia"/>
                <w:color w:val="000000"/>
                <w:kern w:val="0"/>
                <w:sz w:val="20"/>
                <w:szCs w:val="20"/>
                <w:lang w:bidi="ar"/>
              </w:rPr>
              <w:lastRenderedPageBreak/>
              <w:t>输的信息的，应当立即停止传输，采取消除等处置措施，防止信息扩散，保存有关记录，并向有关主管部门报告。</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外籍人员利用互联网技术在线实施教育活动，应当遵守教育和外国人在华工作管理等有关法律、行政法规的规定。</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4.</w:t>
            </w:r>
            <w:r>
              <w:rPr>
                <w:rFonts w:ascii="仿宋_GB2312" w:eastAsia="仿宋_GB2312" w:hAnsi="宋体" w:cs="仿宋_GB2312" w:hint="eastAsia"/>
                <w:color w:val="000000"/>
                <w:kern w:val="0"/>
                <w:sz w:val="20"/>
                <w:szCs w:val="20"/>
                <w:lang w:bidi="ar"/>
              </w:rPr>
              <w:t>《中共中央办公厅</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国务院办公厅印发〈关于进一步减轻义务教育阶段学生作业负担和校外培训负担的意见〉的通知》</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各地不再审批新的面向义务教育阶段的学科类校外培训机构。对原备案的线上学科类培训机构，改为审批制。对已备案的线上学科类培训机构全面排查，并按标准重新办理审批手续。对非学科类培训机构，各地要区分体育、文化艺术</w:t>
            </w:r>
            <w:r>
              <w:rPr>
                <w:rFonts w:ascii="仿宋_GB2312" w:eastAsia="仿宋_GB2312" w:hAnsi="宋体" w:cs="仿宋_GB2312" w:hint="eastAsia"/>
                <w:color w:val="000000"/>
                <w:kern w:val="0"/>
                <w:sz w:val="20"/>
                <w:szCs w:val="20"/>
                <w:lang w:bidi="ar"/>
              </w:rPr>
              <w:t>、科技等类别，明确相应主管部门，分类制定标准、严格审批。</w:t>
            </w:r>
            <w:r>
              <w:rPr>
                <w:rFonts w:ascii="仿宋_GB2312" w:eastAsia="仿宋_GB2312" w:hAnsi="宋体" w:cs="仿宋_GB2312" w:hint="eastAsia"/>
                <w:color w:val="000000"/>
                <w:kern w:val="0"/>
                <w:sz w:val="20"/>
                <w:szCs w:val="20"/>
                <w:lang w:bidi="ar"/>
              </w:rPr>
              <w:t xml:space="preserve">                                                                                                                                                                    5.</w:t>
            </w:r>
            <w:r>
              <w:rPr>
                <w:rFonts w:ascii="仿宋_GB2312" w:eastAsia="仿宋_GB2312" w:hAnsi="宋体" w:cs="仿宋_GB2312" w:hint="eastAsia"/>
                <w:color w:val="000000"/>
                <w:kern w:val="0"/>
                <w:sz w:val="20"/>
                <w:szCs w:val="20"/>
                <w:lang w:bidi="ar"/>
              </w:rPr>
              <w:t>《国务院办公厅关于规范校外培训机构发展的意见》（国办发〔</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80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校外培训机构必须经审批取得办学许可证后，登记取</w:t>
            </w:r>
            <w:r>
              <w:rPr>
                <w:rFonts w:ascii="仿宋_GB2312" w:eastAsia="仿宋_GB2312" w:hAnsi="宋体" w:cs="仿宋_GB2312" w:hint="eastAsia"/>
                <w:color w:val="000000"/>
                <w:kern w:val="0"/>
                <w:sz w:val="20"/>
                <w:szCs w:val="20"/>
                <w:lang w:bidi="ar"/>
              </w:rPr>
              <w:t>得营业执照，才能开展培训。校外培训机构审批登记实行属地化管理。县级教育部门负责审批颁发办学许可证，未经教育部门批准，任何校外培训机构不得以家教、咨询、文化传播等名义面向中小学生开展培训业务。</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开办外籍人员子女学校审批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《中华人民共和国国家教育委员会关于开办外籍人员子女学校的暂行管理办法》（教外综〔</w:t>
            </w:r>
            <w:r>
              <w:rPr>
                <w:rFonts w:ascii="仿宋_GB2312" w:eastAsia="仿宋_GB2312" w:hAnsi="宋体" w:cs="仿宋_GB2312" w:hint="eastAsia"/>
                <w:color w:val="000000"/>
                <w:kern w:val="0"/>
                <w:sz w:val="20"/>
                <w:szCs w:val="20"/>
                <w:lang w:bidi="ar"/>
              </w:rPr>
              <w:t>1995</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130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第二条　在中国境内合法设立的外国机构、外资企业、国际组织的驻华机构和合法居留的外国人，可以依照本办法申请开办外籍人员子女学校。</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　学校以实施中等（含普通中学）及其以下学校教育为限。</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　申请开办学校，需具备以下基本条件：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（一）有相应规模的生源和办学需求；</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（二）有适应教育教学需要的师资；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（三）有必要的场地、设施及其他办学条件；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（四）有必备的办学资金和稳定的经费来源。</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2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根据《福建省教育厅关于做好下放（委托）部分省级政务服务事项的通知》（闽教法〔</w:t>
            </w:r>
            <w:r>
              <w:rPr>
                <w:rFonts w:ascii="仿宋_GB2312" w:eastAsia="仿宋_GB2312" w:hAnsi="宋体" w:cs="仿宋_GB2312" w:hint="eastAsia"/>
                <w:color w:val="000000"/>
                <w:kern w:val="0"/>
                <w:sz w:val="20"/>
                <w:szCs w:val="20"/>
                <w:lang w:bidi="ar"/>
              </w:rPr>
              <w:t>2024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号）委托事项</w:t>
            </w:r>
          </w:p>
        </w:tc>
      </w:tr>
      <w:tr w:rsidR="00F567B3">
        <w:trPr>
          <w:trHeight w:val="787"/>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教师资格认定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高级中学教师资格认定</w:t>
            </w:r>
          </w:p>
        </w:tc>
        <w:tc>
          <w:tcPr>
            <w:tcW w:w="130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《中华人民共和国教师法》（</w:t>
            </w:r>
            <w:r>
              <w:rPr>
                <w:rFonts w:ascii="仿宋_GB2312" w:eastAsia="仿宋_GB2312" w:hAnsi="宋体" w:cs="仿宋_GB2312" w:hint="eastAsia"/>
                <w:color w:val="000000"/>
                <w:kern w:val="0"/>
                <w:sz w:val="20"/>
                <w:szCs w:val="20"/>
                <w:lang w:bidi="ar"/>
              </w:rPr>
              <w:t>2009</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第二款中国公民凡遵守宪法和法律，热爱教育事业，具有良好的思想品德，具备本法规定的学历或者经国家教师资格考试合格，有教育教学能力，经认定合格的，可以取得教师资格。</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第十一条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……（五）</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取得高等学校教师资格，应当具备研究生或者大学本科毕业学历……</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《教师资格条例》（国务院令第</w:t>
            </w:r>
            <w:r>
              <w:rPr>
                <w:rFonts w:ascii="仿宋_GB2312" w:eastAsia="仿宋_GB2312" w:hAnsi="宋体" w:cs="仿宋_GB2312" w:hint="eastAsia"/>
                <w:color w:val="000000"/>
                <w:kern w:val="0"/>
                <w:sz w:val="20"/>
                <w:szCs w:val="20"/>
                <w:lang w:bidi="ar"/>
              </w:rPr>
              <w:t>188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教师资格条件依照教师法第十条第二款的规定执行，其中“有教育教学能力”应当包括符合国家规定的从事教育教学工作的身体条件。</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第一款取得教师资格应当具备的相应学历，依照教师法第十一条的规定执行。</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《〈教师资格条例〉实施办法》（</w:t>
            </w:r>
            <w:r>
              <w:rPr>
                <w:rFonts w:ascii="仿宋_GB2312" w:eastAsia="仿宋_GB2312" w:hAnsi="宋体" w:cs="仿宋_GB2312" w:hint="eastAsia"/>
                <w:color w:val="000000"/>
                <w:kern w:val="0"/>
                <w:sz w:val="20"/>
                <w:szCs w:val="20"/>
                <w:lang w:bidi="ar"/>
              </w:rPr>
              <w:t>2000</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第六条　申请认定教师资格者应当遵守宪法和法律，热爱教育事业，履行《教师法》规定的义务，遵守教师职业道德。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第七条　中国公民依照本办法申请认定教师资格应当具备《教师法》规定的相</w:t>
            </w:r>
            <w:r>
              <w:rPr>
                <w:rFonts w:ascii="仿宋_GB2312" w:eastAsia="仿宋_GB2312" w:hAnsi="宋体" w:cs="仿宋_GB2312" w:hint="eastAsia"/>
                <w:color w:val="000000"/>
                <w:kern w:val="0"/>
                <w:sz w:val="20"/>
                <w:szCs w:val="20"/>
                <w:lang w:bidi="ar"/>
              </w:rPr>
              <w:t>应学历。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申请认定中等职业学校实习指导教师资格者应当具备中等职业学校毕业及其以上学历，对于确有特殊技艺者，经省级以上人民政府教育行政部门批准，其学历要求可适当放宽。</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第八条　申请认定教师资格者的教育教学能力应当符合下列要求：</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（一）具备承担教育教学工作所必须的基本素质和能力。具体测试办法和标准由省级教育行政部门制定。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（二）普通话水平应当达到国家语言文字工作委员会颁布的《普通话水平测试等级标准》二级乙等以上标准。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少数方言复杂地区的普通话水平应当达到三级甲等以上标准；使用汉语和当地民族语言教学的少数民族自治</w:t>
            </w:r>
            <w:r>
              <w:rPr>
                <w:rFonts w:ascii="仿宋_GB2312" w:eastAsia="仿宋_GB2312" w:hAnsi="宋体" w:cs="仿宋_GB2312" w:hint="eastAsia"/>
                <w:color w:val="000000"/>
                <w:kern w:val="0"/>
                <w:sz w:val="20"/>
                <w:szCs w:val="20"/>
                <w:lang w:bidi="ar"/>
              </w:rPr>
              <w:t>地区的普通话水平，由省级人民政府教育行政部门规定标准。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（三）具有良好的身体素质和心理素质，无传染性疾病，无精神病史，适应教育教学工作的需要，在教师资格认定机构指定的县级以上医院体检合格。</w:t>
            </w:r>
          </w:p>
        </w:tc>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县级</w:t>
            </w:r>
          </w:p>
        </w:tc>
        <w:tc>
          <w:tcPr>
            <w:tcW w:w="12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1133"/>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中等职业学校教师资格认定</w:t>
            </w:r>
          </w:p>
        </w:tc>
        <w:tc>
          <w:tcPr>
            <w:tcW w:w="13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中等职业学校实习指导教师资格认定</w:t>
            </w:r>
          </w:p>
        </w:tc>
        <w:tc>
          <w:tcPr>
            <w:tcW w:w="13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8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3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校车使用许可</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《校车安全管理条例》（国务院令第</w:t>
            </w:r>
            <w:r>
              <w:rPr>
                <w:rFonts w:ascii="仿宋_GB2312" w:eastAsia="仿宋_GB2312" w:hAnsi="宋体" w:cs="仿宋_GB2312" w:hint="eastAsia"/>
                <w:color w:val="000000"/>
                <w:kern w:val="0"/>
                <w:sz w:val="20"/>
                <w:szCs w:val="20"/>
                <w:lang w:bidi="ar"/>
              </w:rPr>
              <w:t>617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使用校车应当依照本条例的规定取得许可。</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取得校车使用许可应当符合下列条件：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一</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车辆符合校车安全国家标准，取得机动车检验合格证明，并已经在公安机关交通管理部门办理注册登记</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t>(</w:t>
            </w:r>
            <w:r>
              <w:rPr>
                <w:rFonts w:ascii="仿宋_GB2312" w:eastAsia="仿宋_GB2312" w:hAnsi="宋体" w:cs="仿宋_GB2312" w:hint="eastAsia"/>
                <w:color w:val="000000"/>
                <w:kern w:val="0"/>
                <w:sz w:val="20"/>
                <w:szCs w:val="20"/>
                <w:lang w:bidi="ar"/>
              </w:rPr>
              <w:t>二</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有取得校车驾驶资格的驾驶人</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t>(</w:t>
            </w:r>
            <w:r>
              <w:rPr>
                <w:rFonts w:ascii="仿宋_GB2312" w:eastAsia="仿宋_GB2312" w:hAnsi="宋体" w:cs="仿宋_GB2312" w:hint="eastAsia"/>
                <w:color w:val="000000"/>
                <w:kern w:val="0"/>
                <w:sz w:val="20"/>
                <w:szCs w:val="20"/>
                <w:lang w:bidi="ar"/>
              </w:rPr>
              <w:t>三</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有包括行驶线路、开行时间和停靠站点的合理可行的校车运行方案</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t>(</w:t>
            </w:r>
            <w:r>
              <w:rPr>
                <w:rFonts w:ascii="仿宋_GB2312" w:eastAsia="仿宋_GB2312" w:hAnsi="宋体" w:cs="仿宋_GB2312" w:hint="eastAsia"/>
                <w:color w:val="000000"/>
                <w:kern w:val="0"/>
                <w:sz w:val="20"/>
                <w:szCs w:val="20"/>
                <w:lang w:bidi="ar"/>
              </w:rPr>
              <w:t>四</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有健全的安全管理制度</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t>(</w:t>
            </w:r>
            <w:r>
              <w:rPr>
                <w:rFonts w:ascii="仿宋_GB2312" w:eastAsia="仿宋_GB2312" w:hAnsi="宋体" w:cs="仿宋_GB2312" w:hint="eastAsia"/>
                <w:color w:val="000000"/>
                <w:kern w:val="0"/>
                <w:sz w:val="20"/>
                <w:szCs w:val="20"/>
                <w:lang w:bidi="ar"/>
              </w:rPr>
              <w:t>五</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已经投保机动车承运人责任保险。</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学校或者校车服务提供者申请取得校车使用许可，应当向县级或者设区的市级人民政府教育行政部门提交书面申请和证明其符合本条例第十四条规定条件的材料。教育行政部门应当自收到申请材料之日起</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个工作日内，分别送同级公安机关交通管理部门、交通运输部门征求意见，公安机关交通管理部门和交通运输部门应当在</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个工作日内回复意见。教育行政部门应当自收到回复意见之日起</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个工作日内提出审查意见，报本级人民政府。本级人民政府决定批准的，由公安机关交通管理部门发给校车标牌，并在机动车行驶</w:t>
            </w:r>
            <w:r>
              <w:rPr>
                <w:rFonts w:ascii="仿宋_GB2312" w:eastAsia="仿宋_GB2312" w:hAnsi="宋体" w:cs="仿宋_GB2312" w:hint="eastAsia"/>
                <w:color w:val="000000"/>
                <w:kern w:val="0"/>
                <w:sz w:val="20"/>
                <w:szCs w:val="20"/>
                <w:lang w:bidi="ar"/>
              </w:rPr>
              <w:t>证上签注校车类型和核载人数；不予批准的，书面说明理由。</w:t>
            </w:r>
          </w:p>
        </w:tc>
        <w:tc>
          <w:tcPr>
            <w:tcW w:w="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许可</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学校安全工作科</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24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F567B3">
            <w:pPr>
              <w:widowControl/>
              <w:snapToGrid w:val="0"/>
              <w:jc w:val="center"/>
              <w:rPr>
                <w:rFonts w:ascii="仿宋_GB2312" w:eastAsia="仿宋_GB2312" w:hAnsi="宋体" w:cs="仿宋_GB2312"/>
                <w:color w:val="000000"/>
                <w:sz w:val="20"/>
                <w:szCs w:val="20"/>
              </w:rPr>
            </w:pPr>
          </w:p>
        </w:tc>
      </w:tr>
    </w:tbl>
    <w:tbl>
      <w:tblPr>
        <w:tblpPr w:leftFromText="180" w:rightFromText="180" w:vertAnchor="text" w:horzAnchor="page" w:tblpX="1117" w:tblpY="29"/>
        <w:tblOverlap w:val="never"/>
        <w:tblW w:w="21766" w:type="dxa"/>
        <w:tblLayout w:type="fixed"/>
        <w:tblLook w:val="04A0" w:firstRow="1" w:lastRow="0" w:firstColumn="1" w:lastColumn="0" w:noHBand="0" w:noVBand="1"/>
      </w:tblPr>
      <w:tblGrid>
        <w:gridCol w:w="732"/>
        <w:gridCol w:w="2436"/>
        <w:gridCol w:w="1495"/>
        <w:gridCol w:w="13038"/>
        <w:gridCol w:w="1002"/>
        <w:gridCol w:w="1291"/>
        <w:gridCol w:w="756"/>
        <w:gridCol w:w="1016"/>
      </w:tblGrid>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F567B3">
            <w:pPr>
              <w:widowControl/>
              <w:snapToGrid w:val="0"/>
              <w:jc w:val="left"/>
              <w:textAlignment w:val="center"/>
              <w:rPr>
                <w:rFonts w:ascii="仿宋_GB2312" w:eastAsia="仿宋_GB2312" w:hAnsi="宋体" w:cs="仿宋_GB2312"/>
                <w:color w:val="000000"/>
                <w:kern w:val="0"/>
                <w:sz w:val="32"/>
                <w:szCs w:val="32"/>
                <w:lang w:bidi="ar"/>
              </w:rPr>
            </w:pP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表二：行政确认（共</w:t>
            </w:r>
            <w:r>
              <w:rPr>
                <w:rFonts w:ascii="仿宋_GB2312" w:eastAsia="仿宋_GB2312" w:hAnsi="宋体" w:cs="仿宋_GB2312" w:hint="eastAsia"/>
                <w:color w:val="000000"/>
                <w:kern w:val="0"/>
                <w:sz w:val="32"/>
                <w:szCs w:val="32"/>
                <w:lang w:bidi="ar"/>
              </w:rPr>
              <w:t>1</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lastRenderedPageBreak/>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对语言文字规范化示范校的认定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对市级语言文字规范化示范校的认定</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《国家中长期语言文字事业改革和发展规划纲要（</w:t>
            </w:r>
            <w:r>
              <w:rPr>
                <w:rFonts w:ascii="仿宋_GB2312" w:eastAsia="仿宋_GB2312" w:hAnsi="宋体" w:cs="仿宋_GB2312" w:hint="eastAsia"/>
                <w:color w:val="000000"/>
                <w:kern w:val="0"/>
                <w:sz w:val="20"/>
                <w:szCs w:val="20"/>
                <w:lang w:bidi="ar"/>
              </w:rPr>
              <w:t>2012-2020</w:t>
            </w:r>
            <w:r>
              <w:rPr>
                <w:rFonts w:ascii="仿宋_GB2312" w:eastAsia="仿宋_GB2312" w:hAnsi="宋体" w:cs="仿宋_GB2312" w:hint="eastAsia"/>
                <w:color w:val="000000"/>
                <w:kern w:val="0"/>
                <w:sz w:val="20"/>
                <w:szCs w:val="20"/>
                <w:lang w:bidi="ar"/>
              </w:rPr>
              <w:t>年）》</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第三章第一条“语言文字规范化建设”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继续实施语言文字规范化示范校项目。将示范校创建作为教育质量监测、高校教学评估、各级示范性学校评审等工作的重要内容。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《福建省实施</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中华人民共和国国家通用语言文字法</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办法》（</w:t>
            </w:r>
            <w:r>
              <w:rPr>
                <w:rFonts w:ascii="仿宋_GB2312" w:eastAsia="仿宋_GB2312" w:hAnsi="宋体" w:cs="仿宋_GB2312" w:hint="eastAsia"/>
                <w:color w:val="000000"/>
                <w:kern w:val="0"/>
                <w:sz w:val="20"/>
                <w:szCs w:val="20"/>
                <w:lang w:bidi="ar"/>
              </w:rPr>
              <w:t>2006</w:t>
            </w:r>
            <w:r>
              <w:rPr>
                <w:rFonts w:ascii="仿宋_GB2312" w:eastAsia="仿宋_GB2312" w:hAnsi="宋体" w:cs="仿宋_GB2312" w:hint="eastAsia"/>
                <w:color w:val="000000"/>
                <w:kern w:val="0"/>
                <w:sz w:val="20"/>
                <w:szCs w:val="20"/>
                <w:lang w:bidi="ar"/>
              </w:rPr>
              <w:t>年福建省第十届人大常委会第二十三次会议通过）</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省、设区的市人民政府语言文字工作委员会按照国家有关语言文字工作评估标准和评估办法，对本行政</w:t>
            </w:r>
            <w:r>
              <w:rPr>
                <w:rFonts w:ascii="仿宋_GB2312" w:eastAsia="仿宋_GB2312" w:hAnsi="宋体" w:cs="仿宋_GB2312" w:hint="eastAsia"/>
                <w:color w:val="000000"/>
                <w:kern w:val="0"/>
                <w:sz w:val="20"/>
                <w:szCs w:val="20"/>
                <w:lang w:bidi="ar"/>
              </w:rPr>
              <w:t>区域内国家通用语言文字的使用和管理实施评估，评估结果应当向社会公布。</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确认</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体育卫生艺术教育与语言文字科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strike/>
                <w:color w:val="000000"/>
                <w:sz w:val="20"/>
                <w:szCs w:val="20"/>
              </w:rPr>
            </w:pPr>
          </w:p>
        </w:tc>
      </w:tr>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F567B3">
            <w:pPr>
              <w:widowControl/>
              <w:snapToGrid w:val="0"/>
              <w:jc w:val="left"/>
              <w:textAlignment w:val="center"/>
              <w:rPr>
                <w:rFonts w:ascii="仿宋_GB2312" w:eastAsia="仿宋_GB2312" w:hAnsi="宋体" w:cs="仿宋_GB2312"/>
                <w:color w:val="000000"/>
                <w:kern w:val="0"/>
                <w:sz w:val="20"/>
                <w:szCs w:val="20"/>
                <w:lang w:bidi="ar"/>
              </w:rPr>
            </w:pP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表三：行政处罚（共</w:t>
            </w:r>
            <w:r>
              <w:rPr>
                <w:rFonts w:ascii="仿宋_GB2312" w:eastAsia="仿宋_GB2312" w:hAnsi="宋体" w:cs="仿宋_GB2312" w:hint="eastAsia"/>
                <w:color w:val="000000"/>
                <w:kern w:val="0"/>
                <w:sz w:val="32"/>
                <w:szCs w:val="32"/>
                <w:lang w:bidi="ar"/>
              </w:rPr>
              <w:t>15</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lastRenderedPageBreak/>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对违反规定举办学校或者其他教育机构的处罚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jc w:val="left"/>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设立学校及其他教育机构</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必须具备下列基本条件</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（一）有组织机构和章程</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（二）有合格的教师</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（三）有符合规定标准的教学场所及设施、设备等</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（四）有必备的办学资金和稳定的经费来源。</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第七十五条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违反国家有关规定，举办学校或者其他</w:t>
            </w:r>
            <w:r>
              <w:rPr>
                <w:rFonts w:ascii="仿宋_GB2312" w:eastAsia="仿宋_GB2312" w:hAnsi="宋体" w:cs="仿宋_GB2312" w:hint="eastAsia"/>
                <w:color w:val="000000"/>
                <w:kern w:val="0"/>
                <w:sz w:val="20"/>
                <w:szCs w:val="20"/>
                <w:lang w:bidi="ar"/>
              </w:rPr>
              <w:t>教育机构的，由教育行政部门予以撤销；有违法所得的，没收违法所得；对直接负责的主管人员和其他直接责任人员，依法给予行政处分。</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违反国家有关规定擅自举办民办学校的，由所在地县级以上地方人民政府教育行政部门或者人力资源社会保障行政部门会同同级公安、民政或者工商行政管理等有关部门责令停止办学、退还所收费用，并对举办者处违法所得一倍以上五倍以下罚款</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构成违反治安管理行为的，由公安机关依法给予治安管理处罚</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构成犯罪的，依法追究刑事责任。</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《校外培</w:t>
            </w:r>
            <w:r>
              <w:rPr>
                <w:rFonts w:ascii="仿宋_GB2312" w:eastAsia="仿宋_GB2312" w:hAnsi="宋体" w:cs="仿宋_GB2312" w:hint="eastAsia"/>
                <w:color w:val="000000"/>
                <w:kern w:val="0"/>
                <w:sz w:val="20"/>
                <w:szCs w:val="20"/>
                <w:lang w:bidi="ar"/>
              </w:rPr>
              <w:t>训行政处罚暂行办法》</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自然人、法人或者其他组织未经审批开展校外培训，同时符合下列条件的，构成擅自举办校外培训机构，由所在地县级人民政府校外培训主管部门会同同级公安、民政或者市场监督管理等有关部门责令停止举办、退还所收费用，并对举办者处违法所得一倍以上五倍以下罚款：</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（一）线下培训有专门的培训场所，线上培训有特定的网站或者应用程序；</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（二）有</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名以上培训从业人员；</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（三）有相应的组织机构和分工。</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自然人、法人或者其他组织变相开展学科类校外培训，尚不符合本办法第十七条规定条件，有下列行为之一</w:t>
            </w:r>
            <w:r>
              <w:rPr>
                <w:rFonts w:ascii="仿宋_GB2312" w:eastAsia="仿宋_GB2312" w:hAnsi="宋体" w:cs="仿宋_GB2312" w:hint="eastAsia"/>
                <w:color w:val="000000"/>
                <w:kern w:val="0"/>
                <w:sz w:val="20"/>
                <w:szCs w:val="20"/>
                <w:lang w:bidi="ar"/>
              </w:rPr>
              <w:t>的，由所在地县级以上人民政府校外培训主管部门会同其他有关部门责令改正，退还所收费用，予以警告或通报批评；情节严重的，处</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万元以下罚款；情节特别严重的，处</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万元以上</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万元以下罚款：</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（一）通过即时通讯、网络会议、直播平台等方式有偿开展校外培训的；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（二）利用居民楼、酒店、咖啡厅等场所有偿组织开展“一对一”“一对多”等校外培训的；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（三）以咨询、文化传播、素质拓展、竞赛、思维训练、家政服务、家庭教育指导、住家教师、众筹私教、游学、研学、冬夏令营、托管等名义有偿开展校外培训的；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（四）其他未经审批开展学科类校外</w:t>
            </w:r>
            <w:r>
              <w:rPr>
                <w:rFonts w:ascii="仿宋_GB2312" w:eastAsia="仿宋_GB2312" w:hAnsi="宋体" w:cs="仿宋_GB2312" w:hint="eastAsia"/>
                <w:color w:val="000000"/>
                <w:kern w:val="0"/>
                <w:sz w:val="20"/>
                <w:szCs w:val="20"/>
                <w:lang w:bidi="ar"/>
              </w:rPr>
              <w:t>培训，尚不符合本办法第十七条规定条件的。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自然人、法人或者其他组织知道或者应当知道违法校外培训活动的情况存在，仍为其开展校外培训提供场所的，由县级以上人民政府校外培训主管部门会同其他有关部门责令限期改正；逾期拒不改正的，予以警告或者通报批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网络平台运营者知道或者应当知道其用户通过即时通讯、网络会议、直播平台等方式违法开展线上校外培训，仍为其提供服务的，适用前款规定处理。</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对非法颁发学位证书、学历证书或者其他学业证书的处罚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第八十二条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或者其他教育机构违反本法规定，颁发学位证书、学历证书或者其他学业证书的，由教育行政部门或者其他有关行政部门宣布证书无效，责令收回或者予以没收；有违法所得的，没收违法所得；情节严重的，责令停止相关招生资格一年以上三年以下，直至撤销招生资格、颁发证书资格；对直接负责的主管人员和其他直接责任人员，依法给予处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《中小学生学籍管理办法》（教基〔</w:t>
            </w:r>
            <w:r>
              <w:rPr>
                <w:rFonts w:ascii="仿宋_GB2312" w:eastAsia="仿宋_GB2312" w:hAnsi="宋体" w:cs="仿宋_GB2312" w:hint="eastAsia"/>
                <w:color w:val="000000"/>
                <w:kern w:val="0"/>
                <w:sz w:val="20"/>
                <w:szCs w:val="20"/>
                <w:lang w:bidi="ar"/>
              </w:rPr>
              <w:t>2025</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违反本办法的规定，有下列情形之一的，由其主管教育行政部门责令改正；情节严重的，依法追究校长、学校法人和相关人员责任：一是不为合规接收学生建立学籍档案的；二是以虚假信息建立学籍或学籍档案的；三是不及时把学籍变动信息纳入学籍档案的；四是不及时报告义务教育阶段学生辍学情况的；五是不为合规接收学生办理转学手续的；六是不按规定为学生转接学籍档案的；七是泄露或非法使用学生学籍信息的；八是除上述行为外疏于学籍管理造成严重问题的；九是违反本办法规定的其</w:t>
            </w:r>
            <w:r>
              <w:rPr>
                <w:rFonts w:ascii="仿宋_GB2312" w:eastAsia="仿宋_GB2312" w:hAnsi="宋体" w:cs="仿宋_GB2312" w:hint="eastAsia"/>
                <w:color w:val="000000"/>
                <w:kern w:val="0"/>
                <w:sz w:val="20"/>
                <w:szCs w:val="20"/>
                <w:lang w:bidi="ar"/>
              </w:rPr>
              <w:t>他行为。</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《福建省中小学生学籍管理办法》（闽教基〔</w:t>
            </w:r>
            <w:r>
              <w:rPr>
                <w:rFonts w:ascii="仿宋_GB2312" w:eastAsia="仿宋_GB2312" w:hAnsi="宋体" w:cs="仿宋_GB2312" w:hint="eastAsia"/>
                <w:color w:val="000000"/>
                <w:kern w:val="0"/>
                <w:sz w:val="20"/>
                <w:szCs w:val="20"/>
                <w:lang w:bidi="ar"/>
              </w:rPr>
              <w:t>2016</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第三十四条　学校违反本办法的规定，有下列情形之一的，由主管教育行政部门责令改正；情节严重的，依法追究校长和相关人员责任：</w:t>
            </w:r>
            <w:r>
              <w:rPr>
                <w:rFonts w:ascii="仿宋_GB2312" w:eastAsia="仿宋_GB2312" w:hAnsi="宋体" w:cs="仿宋_GB2312" w:hint="eastAsia"/>
                <w:color w:val="000000"/>
                <w:kern w:val="0"/>
                <w:sz w:val="20"/>
                <w:szCs w:val="20"/>
                <w:lang w:bidi="ar"/>
              </w:rPr>
              <w:br/>
              <w:t>1.</w:t>
            </w:r>
            <w:r>
              <w:rPr>
                <w:rFonts w:ascii="仿宋_GB2312" w:eastAsia="仿宋_GB2312" w:hAnsi="宋体" w:cs="仿宋_GB2312" w:hint="eastAsia"/>
                <w:color w:val="000000"/>
                <w:kern w:val="0"/>
                <w:sz w:val="20"/>
                <w:szCs w:val="20"/>
                <w:lang w:bidi="ar"/>
              </w:rPr>
              <w:t>不为已接收学生建立学籍档案的；</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以虚假信息建立学籍或学籍档案的；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3.</w:t>
            </w:r>
            <w:r>
              <w:rPr>
                <w:rFonts w:ascii="仿宋_GB2312" w:eastAsia="仿宋_GB2312" w:hAnsi="宋体" w:cs="仿宋_GB2312" w:hint="eastAsia"/>
                <w:color w:val="000000"/>
                <w:kern w:val="0"/>
                <w:sz w:val="20"/>
                <w:szCs w:val="20"/>
                <w:lang w:bidi="ar"/>
              </w:rPr>
              <w:t>不及时把学籍变动信息纳入学籍档案的；</w:t>
            </w:r>
            <w:r>
              <w:rPr>
                <w:rFonts w:ascii="仿宋_GB2312" w:eastAsia="仿宋_GB2312" w:hAnsi="宋体" w:cs="仿宋_GB2312" w:hint="eastAsia"/>
                <w:color w:val="000000"/>
                <w:kern w:val="0"/>
                <w:sz w:val="20"/>
                <w:szCs w:val="20"/>
                <w:lang w:bidi="ar"/>
              </w:rPr>
              <w:br/>
              <w:t>4.</w:t>
            </w:r>
            <w:r>
              <w:rPr>
                <w:rFonts w:ascii="仿宋_GB2312" w:eastAsia="仿宋_GB2312" w:hAnsi="宋体" w:cs="仿宋_GB2312" w:hint="eastAsia"/>
                <w:color w:val="000000"/>
                <w:kern w:val="0"/>
                <w:sz w:val="20"/>
                <w:szCs w:val="20"/>
                <w:lang w:bidi="ar"/>
              </w:rPr>
              <w:t>不及时报告义务教育阶段学生辍学情况的；</w:t>
            </w:r>
            <w:r>
              <w:rPr>
                <w:rFonts w:ascii="仿宋_GB2312" w:eastAsia="仿宋_GB2312" w:hAnsi="宋体" w:cs="仿宋_GB2312" w:hint="eastAsia"/>
                <w:color w:val="000000"/>
                <w:kern w:val="0"/>
                <w:sz w:val="20"/>
                <w:szCs w:val="20"/>
                <w:lang w:bidi="ar"/>
              </w:rPr>
              <w:br/>
              <w:t>5.</w:t>
            </w:r>
            <w:r>
              <w:rPr>
                <w:rFonts w:ascii="仿宋_GB2312" w:eastAsia="仿宋_GB2312" w:hAnsi="宋体" w:cs="仿宋_GB2312" w:hint="eastAsia"/>
                <w:color w:val="000000"/>
                <w:kern w:val="0"/>
                <w:sz w:val="20"/>
                <w:szCs w:val="20"/>
                <w:lang w:bidi="ar"/>
              </w:rPr>
              <w:t>接收学生不为其办理转学手续的；</w:t>
            </w:r>
            <w:r>
              <w:rPr>
                <w:rFonts w:ascii="仿宋_GB2312" w:eastAsia="仿宋_GB2312" w:hAnsi="宋体" w:cs="仿宋_GB2312" w:hint="eastAsia"/>
                <w:color w:val="000000"/>
                <w:kern w:val="0"/>
                <w:sz w:val="20"/>
                <w:szCs w:val="20"/>
                <w:lang w:bidi="ar"/>
              </w:rPr>
              <w:br/>
              <w:t>6.</w:t>
            </w:r>
            <w:r>
              <w:rPr>
                <w:rFonts w:ascii="仿宋_GB2312" w:eastAsia="仿宋_GB2312" w:hAnsi="宋体" w:cs="仿宋_GB2312" w:hint="eastAsia"/>
                <w:color w:val="000000"/>
                <w:kern w:val="0"/>
                <w:sz w:val="20"/>
                <w:szCs w:val="20"/>
                <w:lang w:bidi="ar"/>
              </w:rPr>
              <w:t>不按规定为学生转接学籍档案的；</w:t>
            </w:r>
            <w:r>
              <w:rPr>
                <w:rFonts w:ascii="仿宋_GB2312" w:eastAsia="仿宋_GB2312" w:hAnsi="宋体" w:cs="仿宋_GB2312" w:hint="eastAsia"/>
                <w:color w:val="000000"/>
                <w:kern w:val="0"/>
                <w:sz w:val="20"/>
                <w:szCs w:val="20"/>
                <w:lang w:bidi="ar"/>
              </w:rPr>
              <w:br/>
              <w:t>7.</w:t>
            </w:r>
            <w:r>
              <w:rPr>
                <w:rFonts w:ascii="仿宋_GB2312" w:eastAsia="仿宋_GB2312" w:hAnsi="宋体" w:cs="仿宋_GB2312" w:hint="eastAsia"/>
                <w:color w:val="000000"/>
                <w:kern w:val="0"/>
                <w:sz w:val="20"/>
                <w:szCs w:val="20"/>
                <w:lang w:bidi="ar"/>
              </w:rPr>
              <w:t>泄露或非法使用学生学籍信息的；</w:t>
            </w:r>
            <w:r>
              <w:rPr>
                <w:rFonts w:ascii="仿宋_GB2312" w:eastAsia="仿宋_GB2312" w:hAnsi="宋体" w:cs="仿宋_GB2312" w:hint="eastAsia"/>
                <w:color w:val="000000"/>
                <w:kern w:val="0"/>
                <w:sz w:val="20"/>
                <w:szCs w:val="20"/>
                <w:lang w:bidi="ar"/>
              </w:rPr>
              <w:br/>
              <w:t>8.</w:t>
            </w:r>
            <w:r>
              <w:rPr>
                <w:rFonts w:ascii="仿宋_GB2312" w:eastAsia="仿宋_GB2312" w:hAnsi="宋体" w:cs="仿宋_GB2312" w:hint="eastAsia"/>
                <w:color w:val="000000"/>
                <w:kern w:val="0"/>
                <w:sz w:val="20"/>
                <w:szCs w:val="20"/>
                <w:lang w:bidi="ar"/>
              </w:rPr>
              <w:t>对休学、转学、毕（结）业和表彰奖励</w:t>
            </w:r>
            <w:r>
              <w:rPr>
                <w:rFonts w:ascii="仿宋_GB2312" w:eastAsia="仿宋_GB2312" w:hAnsi="宋体" w:cs="仿宋_GB2312" w:hint="eastAsia"/>
                <w:color w:val="000000"/>
                <w:kern w:val="0"/>
                <w:sz w:val="20"/>
                <w:szCs w:val="20"/>
                <w:lang w:bidi="ar"/>
              </w:rPr>
              <w:t>等弄虚作假的，涂改学籍档案的，统计虚假瞒报的，无正当理由拒收符合转学条件的学生或违反规定强迫学生转学、退学的；</w:t>
            </w:r>
            <w:r>
              <w:rPr>
                <w:rFonts w:ascii="仿宋_GB2312" w:eastAsia="仿宋_GB2312" w:hAnsi="宋体" w:cs="仿宋_GB2312" w:hint="eastAsia"/>
                <w:color w:val="000000"/>
                <w:kern w:val="0"/>
                <w:sz w:val="20"/>
                <w:szCs w:val="20"/>
                <w:lang w:bidi="ar"/>
              </w:rPr>
              <w:br/>
              <w:t>9.</w:t>
            </w:r>
            <w:r>
              <w:rPr>
                <w:rFonts w:ascii="仿宋_GB2312" w:eastAsia="仿宋_GB2312" w:hAnsi="宋体" w:cs="仿宋_GB2312" w:hint="eastAsia"/>
                <w:color w:val="000000"/>
                <w:kern w:val="0"/>
                <w:sz w:val="20"/>
                <w:szCs w:val="20"/>
                <w:lang w:bidi="ar"/>
              </w:rPr>
              <w:t>违反本办法规定的其他行为。</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对民办学校或者其他教育机构违反法律规定不规范办学的处罚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　举办实施学历教育、学前教育、自学考试助学及其他文化教育的民办学校，由县级以上人民政府教育行政部门按照国家规定的权限审批；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民办学校举办者的变更，须由举办者提出，在进行财务清算后，经学校理事会或者董事会同意，报审批机关核准。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民办学校名称、层次、类别的变更，由学校理事会或者董事会报审批机关核准。</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有下列行为之一的，由审批机关或者其他有关部门责令限期改正，并予以警告；有违法所得的，退还所收费用后没收违法所得；情节严重的，责令停止招生、吊销办学许可证；构成犯罪的，依法追究刑事责任：</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（一）擅自分立、合并民办学校的；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（二）擅自改变民办学校名称、层次、类别和举办者的；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（三）发布虚假招生简章</w:t>
            </w:r>
            <w:r>
              <w:rPr>
                <w:rFonts w:ascii="仿宋_GB2312" w:eastAsia="仿宋_GB2312" w:hAnsi="宋体" w:cs="仿宋_GB2312" w:hint="eastAsia"/>
                <w:color w:val="000000"/>
                <w:kern w:val="0"/>
                <w:sz w:val="20"/>
                <w:szCs w:val="20"/>
                <w:lang w:bidi="ar"/>
              </w:rPr>
              <w:t>或者广告，骗取钱财的；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（四）非法颁发或者伪造学历证书、结业证书、培训证书、职业资格证书的；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（五）管理混乱严重影响教育教学，产生恶劣社会影响的；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（六）提交虚假证明文件或者采取其他欺诈手段隐瞒重要事实骗取办学许可证的；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（七）伪造、变造、买卖、出租、出借办学许可证的；</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（八）恶意终止办学、抽逃资金或者挪用办学经费的。</w:t>
            </w:r>
            <w:r>
              <w:rPr>
                <w:rFonts w:ascii="仿宋_GB2312" w:eastAsia="仿宋_GB2312" w:hAnsi="宋体" w:cs="仿宋_GB2312" w:hint="eastAsia"/>
                <w:color w:val="000000"/>
                <w:kern w:val="0"/>
                <w:sz w:val="20"/>
                <w:szCs w:val="20"/>
                <w:lang w:bidi="ar"/>
              </w:rPr>
              <w:br/>
              <w:t xml:space="preserve">2. </w:t>
            </w:r>
            <w:r>
              <w:rPr>
                <w:rFonts w:ascii="仿宋_GB2312" w:eastAsia="仿宋_GB2312" w:hAnsi="宋体" w:cs="仿宋_GB2312" w:hint="eastAsia"/>
                <w:color w:val="000000"/>
                <w:kern w:val="0"/>
                <w:sz w:val="20"/>
                <w:szCs w:val="20"/>
                <w:lang w:bidi="ar"/>
              </w:rPr>
              <w:t>《中华人民共和国民办教育促进法实施条例》（</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年修订，国务院令第</w:t>
            </w:r>
            <w:r>
              <w:rPr>
                <w:rFonts w:ascii="仿宋_GB2312" w:eastAsia="仿宋_GB2312" w:hAnsi="宋体" w:cs="仿宋_GB2312" w:hint="eastAsia"/>
                <w:color w:val="000000"/>
                <w:kern w:val="0"/>
                <w:sz w:val="20"/>
                <w:szCs w:val="20"/>
                <w:lang w:bidi="ar"/>
              </w:rPr>
              <w:t>741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第六十二条　民办学校举办者及实际控制人、决策机构或者监督机构组成人员有下列情形之一的，由县级以上人民政府教育行政部门、人力资源社会保障行政部门或者其他有关部门依据职责分工责令限期改正，有违法所得的，退还所收费用后没收违法所得；情节严重的，</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至</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年内不得新成为民办学校举办者或实际控制人、决策机构或者监督机构组成人员；情节特别严重、社会影响恶劣的，永久不得新成为民办学校举办者或实际控制人、决策机构或者监督机构组成人员；构成违反治安管理行</w:t>
            </w:r>
            <w:r>
              <w:rPr>
                <w:rFonts w:ascii="仿宋_GB2312" w:eastAsia="仿宋_GB2312" w:hAnsi="宋体" w:cs="仿宋_GB2312" w:hint="eastAsia"/>
                <w:color w:val="000000"/>
                <w:kern w:val="0"/>
                <w:sz w:val="20"/>
                <w:szCs w:val="20"/>
                <w:lang w:bidi="ar"/>
              </w:rPr>
              <w:t>为的，由公安机关依法给予治安管理处罚；构成犯罪的，依法追究刑事责任：</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（一）利用办学非法集资，或者收取与入学关联的费用的；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（二）未按时、足额履行出资义务，或者抽逃出资、挪用办学经费的；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（三）侵占学校法人财产或者非法从学校获取利益的；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（四）与实施义务教育的民办学校进行关联交易，或者与其他民办学校进行关联交易损害国家利益、学校利益和师生权益的；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（五）伪造、变造、买卖、出租、出借办学许可证的；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（六）干扰学校办学秩序或者非法干预学校决策、管理的；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（七）擅自变更学校名称、层次、类型和举办者的；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（八）有其</w:t>
            </w:r>
            <w:r>
              <w:rPr>
                <w:rFonts w:ascii="仿宋_GB2312" w:eastAsia="仿宋_GB2312" w:hAnsi="宋体" w:cs="仿宋_GB2312" w:hint="eastAsia"/>
                <w:color w:val="000000"/>
                <w:kern w:val="0"/>
                <w:sz w:val="20"/>
                <w:szCs w:val="20"/>
                <w:lang w:bidi="ar"/>
              </w:rPr>
              <w:t>他危害学校稳定和安全、侵犯学校法人权利或者损害教职工、受教育者权益的行为的。</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《校外培训行政处罚暂行办法》</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校外培训机构超出办学许可范围，有下列行</w:t>
            </w:r>
            <w:r>
              <w:rPr>
                <w:rFonts w:ascii="仿宋_GB2312" w:eastAsia="仿宋_GB2312" w:hAnsi="宋体" w:cs="仿宋_GB2312" w:hint="eastAsia"/>
                <w:color w:val="000000"/>
                <w:kern w:val="0"/>
                <w:sz w:val="20"/>
                <w:szCs w:val="20"/>
                <w:lang w:bidi="ar"/>
              </w:rPr>
              <w:t>为之一的，由县级以上人民政府校外培训主管部门或者其他有关部门责令限期改正，并予以警告；有违法所得的，退还所收费用后没收违法所得；情节严重的，责令停止招收学员、吊销许可证件：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（一）线下培训机构开展线上校外培训的，但是以现代信息技术辅助开展培训活动的除外；</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（二）线上培训机构开展线下校外培训的；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（三）非学科类培训机构开展学科类校外培训的；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（四）学科类培训机构开展非学科类校外培训的；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（五）其他超出办学许可范围开展培训活动的。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校外培训机构违反法律、行政法规和国家有关规定开展培训活动，有下列行为</w:t>
            </w:r>
            <w:r>
              <w:rPr>
                <w:rFonts w:ascii="仿宋_GB2312" w:eastAsia="仿宋_GB2312" w:hAnsi="宋体" w:cs="仿宋_GB2312" w:hint="eastAsia"/>
                <w:color w:val="000000"/>
                <w:kern w:val="0"/>
                <w:sz w:val="20"/>
                <w:szCs w:val="20"/>
                <w:lang w:bidi="ar"/>
              </w:rPr>
              <w:t>之一的，由县级以上人民政府校外培训主管部门或者其他有关部门责令限期改正，并予以警告；有违法所得的，退还所收费用后没收违法所得；情节严重的，责令停止招收学员、吊销许可证件：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（一）违背国家教育方针，偏离社会主义办学方向，阻碍国家教育制度实施的；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（二）培训内容违反法律法规和国务院校外培训主管部门有关规定，影响未成年人身心健康的；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（三）超前超标开展学科类培训的；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（四）培训时间违反法律法规和国务院校外培训主管部门有关规定的；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（五）其他违反法律、行政法规和国家有关规定开展培训活动的。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校外培训机构有前款第（一</w:t>
            </w:r>
            <w:r>
              <w:rPr>
                <w:rFonts w:ascii="仿宋_GB2312" w:eastAsia="仿宋_GB2312" w:hAnsi="宋体" w:cs="仿宋_GB2312" w:hint="eastAsia"/>
                <w:color w:val="000000"/>
                <w:kern w:val="0"/>
                <w:sz w:val="20"/>
                <w:szCs w:val="20"/>
                <w:lang w:bidi="ar"/>
              </w:rPr>
              <w:t>）（二）项规定行为的，从重处罚。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培训机构管理混乱，有下列行为之一的，由县级以上人民政府校外培训主管部门或者其他有关部门责令限期改正，并予以警告；有违法所得的，退还所收费用后没收违法所得；情节严重的，责令停止招收学员、吊销许可证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（一）与中小学联合招生等违反规定招收学员的；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（二）校外培训机构从业人员的聘任与管理违反法律、法规和国务院校外培训主管部门有关规定的；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（三）校外培训机构收费价格、收费行为、预收费管理等违反法律法规和国务院相关部门有关规定的；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（四）线上校外培训包含与培训无关的</w:t>
            </w:r>
            <w:r>
              <w:rPr>
                <w:rFonts w:ascii="仿宋_GB2312" w:eastAsia="仿宋_GB2312" w:hAnsi="宋体" w:cs="仿宋_GB2312" w:hint="eastAsia"/>
                <w:color w:val="000000"/>
                <w:kern w:val="0"/>
                <w:sz w:val="20"/>
                <w:szCs w:val="20"/>
                <w:lang w:bidi="ar"/>
              </w:rPr>
              <w:t>网络游戏内容及链接的；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（五）线上校外培训未按照国务院校外培训主管部门有关规定留存培训内容、培训数据、直播培训影像的；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（六）校外培训机构违法违规发布广告的；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（七）其他管理混乱严重影响教育教学的。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校外培训机构有前款第（一）项规定行为的，从重处罚。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培训机构有本办法第二十条、第二十一条、第二十二条规定行为的，校外培训主管部门或者其他有关部门可以对其决策机构负责人、行政负责人及直接责任人予以警告；情节严重的，依据民办教育促进法实施条例第六十四条规定，对有关责任人员给予限制从业处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第二十五</w:t>
            </w:r>
            <w:r>
              <w:rPr>
                <w:rFonts w:ascii="仿宋_GB2312" w:eastAsia="仿宋_GB2312" w:hAnsi="宋体" w:cs="仿宋_GB2312" w:hint="eastAsia"/>
                <w:color w:val="000000"/>
                <w:kern w:val="0"/>
                <w:sz w:val="20"/>
                <w:szCs w:val="20"/>
                <w:lang w:bidi="ar"/>
              </w:rPr>
              <w:t>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培训机构举办者及实际控制人、决策机构或者监督机构组成人员违反民办教育促进法实施条例第六十二条的，由县级以上人民政府校外培训主管部门或者其他有关部门依据职责分工责令限期改正，有违法所得的，退还所收费用后没收违法所得；情节严重的，依据民办教育促进法实施条例第六十二条规定，给予限制从业处罚。</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民办学校或者其他教育机构发生管理混乱严重影响教育教学情形的处罚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jc w:val="left"/>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有下列行为之一的，由县级以上人民政府教育行政部门、人力资源社会保障行政部门或者其他有关部门责令限期改正，并予以警告；有违法所得的，退还所收费用后没收违法所得；情节严重的，责令停止招生、吊销办学许可证；构成犯罪的，依法追究刑事责任：</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（一）擅自分立、合并民办学校的；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（二）擅自改变民办学校名称、层次、类别和举办者的；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（三）发布虚假招生简章或者广告，骗取钱财的；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（四）非法颁发或者伪造学历证书、结业证书、培训证书、职业资格证书的；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（五）管理混乱严重影响教育教学，产生恶劣社会影响的；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（六）提交虚假证明文件或者采取其他欺诈手段隐瞒重要事实骗取办学许可证的；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（七）伪造、变造、买卖、出租、出借办学许可证的；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（八）恶意终止办学、抽逃资金或者挪用办学经费的。</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《中华人民共和国民办教育促进法实施条例》（</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年修订，国务院令第</w:t>
            </w:r>
            <w:r>
              <w:rPr>
                <w:rFonts w:ascii="仿宋_GB2312" w:eastAsia="仿宋_GB2312" w:hAnsi="宋体" w:cs="仿宋_GB2312" w:hint="eastAsia"/>
                <w:color w:val="000000"/>
                <w:kern w:val="0"/>
                <w:sz w:val="20"/>
                <w:szCs w:val="20"/>
                <w:lang w:bidi="ar"/>
              </w:rPr>
              <w:t>741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民办学校有下列情形之一的，依照民办教育促进法第六十二条规定给予处罚：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（一）违背国家教育方针，偏离社会主义办学方向，或</w:t>
            </w:r>
            <w:r>
              <w:rPr>
                <w:rFonts w:ascii="仿宋_GB2312" w:eastAsia="仿宋_GB2312" w:hAnsi="宋体" w:cs="仿宋_GB2312" w:hint="eastAsia"/>
                <w:color w:val="000000"/>
                <w:kern w:val="0"/>
                <w:sz w:val="20"/>
                <w:szCs w:val="20"/>
                <w:lang w:bidi="ar"/>
              </w:rPr>
              <w:t>者未保障学校党组织履行职责的；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（二）违反法律、行政法规和国家有关规定开展教育教学活动的；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（三）理事会、董事会或者其他形式决策机构未依法履行职责的；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（四）教学条件明显不能满足教学要求、教育教学质量低下，未及时采取措施的；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（五）校舍、其他教育教学设施设备存在重大安全隐患，未及时采取措施的；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（六）侵犯受教育者的合法权益，产生恶劣社会影响的；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（七）违反国家规定聘任、解聘教师，或者未依法保障教职工待遇的；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（八）违反规定招生，或者在招生过程中弄虚作假的；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（九）超出办学许可范围，擅自改变办学地址或者设立分</w:t>
            </w:r>
            <w:r>
              <w:rPr>
                <w:rFonts w:ascii="仿宋_GB2312" w:eastAsia="仿宋_GB2312" w:hAnsi="宋体" w:cs="仿宋_GB2312" w:hint="eastAsia"/>
                <w:color w:val="000000"/>
                <w:kern w:val="0"/>
                <w:sz w:val="20"/>
                <w:szCs w:val="20"/>
                <w:lang w:bidi="ar"/>
              </w:rPr>
              <w:t>校的；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（十）未依法履行公示办学条件和教育质量有关材料、财务状况等信息披露义务，或者公示的材料不真实的；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（十一）未按照国家统一的会计制度进行会计核算、编制财务会计报告，财务、资产管理混乱，或者违反法律、法规增加收费项目、提高收费标准的；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（十二）有其他管理混乱严重影响教育教学的行为的。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法律、行政法规对前款规定情形的处罚另有规定的，从其规定。</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《校外培训行政处罚暂行办法》</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培训机构违反法律、行政法规和国家有关规定开展培训活动，有下列行为之一的，由县级以上人民政府校外培训主管部门或者其他有关部门责令限期改正，并予以警告；有违法所得的，退还所收费用后没收违法所得；情节严重的，责令停止招收学员、吊销许可证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（一）违背国家教育方针，偏离社会主义办学方向，阻碍国家教育制度实施的；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（二）培训内容违反法律法规和国务院校外培训主管部门有关规定，影响未成年人身心健康的；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（三）超前超标开展学科类</w:t>
            </w:r>
            <w:r>
              <w:rPr>
                <w:rFonts w:ascii="仿宋_GB2312" w:eastAsia="仿宋_GB2312" w:hAnsi="宋体" w:cs="仿宋_GB2312" w:hint="eastAsia"/>
                <w:color w:val="000000"/>
                <w:kern w:val="0"/>
                <w:sz w:val="20"/>
                <w:szCs w:val="20"/>
                <w:lang w:bidi="ar"/>
              </w:rPr>
              <w:t>培训的；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（四）培训时间违反法律法规和国务院校外培训主管部门有关规定的；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（五）其他违反法律、行政法规和国家有关规定开展培训活动的。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校外培训机构有前款第（一）（二）项规定行为的，从重处罚。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培训机构管理混乱，有下列行为之一的，由县级以上人民政府校外培训主管部门或者其他有关部门责令限期改正，并予以警告；有违法所得的，退还所收费用后没收违法所得；情节严重的，责令停止招收学员、吊销许可证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（一）与中小学联合招生等违反规定招收学员的；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（二）校外培训机构从业人员的聘任与管理违反法律、法规和国务</w:t>
            </w:r>
            <w:r>
              <w:rPr>
                <w:rFonts w:ascii="仿宋_GB2312" w:eastAsia="仿宋_GB2312" w:hAnsi="宋体" w:cs="仿宋_GB2312" w:hint="eastAsia"/>
                <w:color w:val="000000"/>
                <w:kern w:val="0"/>
                <w:sz w:val="20"/>
                <w:szCs w:val="20"/>
                <w:lang w:bidi="ar"/>
              </w:rPr>
              <w:t>院校外培训主管部门有关规定的；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（三）校外培训机构收费价格、收费行为、预收费管理等违反法律法规和国务院相关部门有关规定的；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（四）线上校外培训包含与培训无关的网络游戏内容及链接的；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（五）线上校外培训未按照国务院校外培训主管部门有关规定留存培训内容、培训数据、直播培训影像的；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（六）校外培训机构违法违规发布广告的；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（七）其他管理混乱严重影响教育教学的。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校外培训机构有前款第（一）项规定行为的，从重处罚。</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高等教育与职业教</w:t>
            </w:r>
            <w:r>
              <w:rPr>
                <w:rFonts w:ascii="仿宋_GB2312" w:eastAsia="仿宋_GB2312" w:hAnsi="宋体" w:cs="仿宋_GB2312" w:hint="eastAsia"/>
                <w:color w:val="000000"/>
                <w:kern w:val="0"/>
                <w:sz w:val="20"/>
                <w:szCs w:val="20"/>
                <w:lang w:bidi="ar"/>
              </w:rPr>
              <w:t>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85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使用假教师资格证书的处罚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《〈教师资格条例〉实施办法》（</w:t>
            </w:r>
            <w:r>
              <w:rPr>
                <w:rFonts w:ascii="仿宋_GB2312" w:eastAsia="仿宋_GB2312" w:hAnsi="宋体" w:cs="仿宋_GB2312" w:hint="eastAsia"/>
                <w:color w:val="000000"/>
                <w:kern w:val="0"/>
                <w:sz w:val="20"/>
                <w:szCs w:val="20"/>
                <w:lang w:bidi="ar"/>
              </w:rPr>
              <w:t>2000</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对使用假资格证书的，一经查实，按弄虚作假、骗取教师资格处理，</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年内不得申请认定教师资格，由教育行政部门没收假证书。对变造、买卖教师资格证书的，依法追究法律责任。</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1249"/>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幼儿园违反规定实施保育教学活动的处罚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《幼儿园管理条例》（</w:t>
            </w:r>
            <w:r>
              <w:rPr>
                <w:rFonts w:ascii="仿宋_GB2312" w:eastAsia="仿宋_GB2312" w:hAnsi="宋体" w:cs="仿宋_GB2312" w:hint="eastAsia"/>
                <w:color w:val="000000"/>
                <w:kern w:val="0"/>
                <w:sz w:val="20"/>
                <w:szCs w:val="20"/>
                <w:lang w:bidi="ar"/>
              </w:rPr>
              <w:t>1989</w:t>
            </w:r>
            <w:r>
              <w:rPr>
                <w:rFonts w:ascii="仿宋_GB2312" w:eastAsia="仿宋_GB2312" w:hAnsi="宋体" w:cs="仿宋_GB2312" w:hint="eastAsia"/>
                <w:color w:val="000000"/>
                <w:kern w:val="0"/>
                <w:sz w:val="20"/>
                <w:szCs w:val="20"/>
                <w:lang w:bidi="ar"/>
              </w:rPr>
              <w:t>年经国务院批准，国家教育委员会第</w:t>
            </w: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号发布）</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　违反本条例，具有下列情形之一的幼儿园，由教育行政部门视情节轻重，给予限期整顿、停止招生、停止办园的行政处罚：（一）未经登记注册，擅自招收幼儿的；（二）园舍、设施不符合国家卫生标准、安全标准，妨害幼儿身体健康或者威胁幼儿生命安全的；（三）教育内容和方法违背幼儿教育规律，损害幼儿身心健康的。</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976"/>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未按规定办理审批手续而举办中小学教师继续教育活动的处罚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《中小学教师继续教育规定》（</w:t>
            </w:r>
            <w:r>
              <w:rPr>
                <w:rFonts w:ascii="仿宋_GB2312" w:eastAsia="仿宋_GB2312" w:hAnsi="宋体" w:cs="仿宋_GB2312" w:hint="eastAsia"/>
                <w:color w:val="000000"/>
                <w:kern w:val="0"/>
                <w:sz w:val="20"/>
                <w:szCs w:val="20"/>
                <w:lang w:bidi="ar"/>
              </w:rPr>
              <w:t>1999</w:t>
            </w:r>
            <w:r>
              <w:rPr>
                <w:rFonts w:ascii="仿宋_GB2312" w:eastAsia="仿宋_GB2312" w:hAnsi="宋体" w:cs="仿宋_GB2312" w:hint="eastAsia"/>
                <w:color w:val="000000"/>
                <w:kern w:val="0"/>
                <w:sz w:val="20"/>
                <w:szCs w:val="20"/>
                <w:lang w:bidi="ar"/>
              </w:rPr>
              <w:t>年教育部令</w:t>
            </w:r>
            <w:r w:rsidR="00B17E38">
              <w:rPr>
                <w:rFonts w:ascii="仿宋_GB2312" w:eastAsia="仿宋_GB2312" w:hAnsi="宋体" w:cs="仿宋_GB2312" w:hint="eastAsia"/>
                <w:color w:val="000000"/>
                <w:kern w:val="0"/>
                <w:sz w:val="20"/>
                <w:szCs w:val="20"/>
                <w:lang w:bidi="ar"/>
              </w:rPr>
              <w:t>第</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中小学教师继续教育质量达不到规定要求的，教育行政主管部门应责令其限期改正。对未按规定办理审批手续而举办中小学教师继续教育活动的，教育行政主管部门应责令其补办手续或停止其举办中小学教师继续教育活动。</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幼儿园体罚或变相体罚幼儿等情形的处罚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《幼儿园管理条例》（</w:t>
            </w:r>
            <w:r>
              <w:rPr>
                <w:rFonts w:ascii="仿宋_GB2312" w:eastAsia="仿宋_GB2312" w:hAnsi="宋体" w:cs="仿宋_GB2312" w:hint="eastAsia"/>
                <w:color w:val="000000"/>
                <w:kern w:val="0"/>
                <w:sz w:val="20"/>
                <w:szCs w:val="20"/>
                <w:lang w:bidi="ar"/>
              </w:rPr>
              <w:t>1989</w:t>
            </w:r>
            <w:r>
              <w:rPr>
                <w:rFonts w:ascii="仿宋_GB2312" w:eastAsia="仿宋_GB2312" w:hAnsi="宋体" w:cs="仿宋_GB2312" w:hint="eastAsia"/>
                <w:color w:val="000000"/>
                <w:kern w:val="0"/>
                <w:sz w:val="20"/>
                <w:szCs w:val="20"/>
                <w:lang w:bidi="ar"/>
              </w:rPr>
              <w:t>年经国务院批准，国家教育委员会第</w:t>
            </w: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号发布）</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第二十八条　违反本条例，具有下列情形之一的单位或者个人，由教育行政部门对直接责任人员给予警告、罚款的行政处罚，或者由教育行政部门建议有关部门对责任人员给予行政处分：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（一）体罚或变相体罚幼儿的；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（二）使用有毒、有害物质制作教具、玩具的；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（三）克扣、挪用幼儿园经费的；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（四）侵占、破坏幼儿园园舍、设备的；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（五）干扰幼儿园正常工作秩序的；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（六）在幼儿园周围设置有危险、有污染或者影响幼儿园采光的建设和设施的。前款所列情形，情节严重，构成犯罪的，由司法机关依法追究刑事责任。</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学校安全工作科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对撤销教师资格的处罚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（含</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个子项）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对弄虚作假、骗取教师资格的教师的处罚</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《教师资格条例》（国务院令第</w:t>
            </w:r>
            <w:r>
              <w:rPr>
                <w:rFonts w:ascii="仿宋_GB2312" w:eastAsia="仿宋_GB2312" w:hAnsi="宋体" w:cs="仿宋_GB2312" w:hint="eastAsia"/>
                <w:color w:val="000000"/>
                <w:kern w:val="0"/>
                <w:sz w:val="20"/>
                <w:szCs w:val="20"/>
                <w:lang w:bidi="ar"/>
              </w:rPr>
              <w:t>188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有下列情形之一的，由县级以上人民政府教育行政部门撤销其教师资格：</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（一）弄虚作假、骗取教师资格的；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（二）品行不良、侮辱学生，影响恶劣的。</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《〈教师资格条例〉实施办法》（</w:t>
            </w:r>
            <w:r>
              <w:rPr>
                <w:rFonts w:ascii="仿宋_GB2312" w:eastAsia="仿宋_GB2312" w:hAnsi="宋体" w:cs="仿宋_GB2312" w:hint="eastAsia"/>
                <w:color w:val="000000"/>
                <w:kern w:val="0"/>
                <w:sz w:val="20"/>
                <w:szCs w:val="20"/>
                <w:lang w:bidi="ar"/>
              </w:rPr>
              <w:t>2000</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对使用假资格证书的，一经查实，按弄虚作假、骗取教师资格处理。</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政策法规与行政审批科</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对品行不良、侮辱学生，影响恶劣的教师的处罚</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《教师资格条例》（国务院令第</w:t>
            </w:r>
            <w:r>
              <w:rPr>
                <w:rFonts w:ascii="仿宋_GB2312" w:eastAsia="仿宋_GB2312" w:hAnsi="宋体" w:cs="仿宋_GB2312" w:hint="eastAsia"/>
                <w:color w:val="000000"/>
                <w:kern w:val="0"/>
                <w:sz w:val="20"/>
                <w:szCs w:val="20"/>
                <w:lang w:bidi="ar"/>
              </w:rPr>
              <w:t>188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有下列情形之一的，由县级以上人民政府教育行政部门撤销其教师资格：</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（一）弄虚作假、骗取教师资格的；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（二）品行不良、侮辱学生，影响恶劣的。</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《〈教师资格条例〉实施办法》（</w:t>
            </w:r>
            <w:r>
              <w:rPr>
                <w:rFonts w:ascii="仿宋_GB2312" w:eastAsia="仿宋_GB2312" w:hAnsi="宋体" w:cs="仿宋_GB2312" w:hint="eastAsia"/>
                <w:color w:val="000000"/>
                <w:kern w:val="0"/>
                <w:sz w:val="20"/>
                <w:szCs w:val="20"/>
                <w:lang w:bidi="ar"/>
              </w:rPr>
              <w:t>2000</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对使用假资格证书的，一经查实，按弄虚作假、骗取教师资格处理。</w:t>
            </w: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10</w:t>
            </w:r>
          </w:p>
        </w:tc>
        <w:tc>
          <w:tcPr>
            <w:tcW w:w="2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拒绝或者妨碍学校卫生监督员依照《学校卫生工作条例》实施卫生监督的处罚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《学校卫生工作条例》（</w:t>
            </w:r>
            <w:r>
              <w:rPr>
                <w:rFonts w:ascii="仿宋_GB2312" w:eastAsia="仿宋_GB2312" w:hAnsi="宋体" w:cs="仿宋_GB2312" w:hint="eastAsia"/>
                <w:color w:val="000000"/>
                <w:kern w:val="0"/>
                <w:sz w:val="20"/>
                <w:szCs w:val="20"/>
                <w:lang w:bidi="ar"/>
              </w:rPr>
              <w:t>1990</w:t>
            </w:r>
            <w:r>
              <w:rPr>
                <w:rFonts w:ascii="仿宋_GB2312" w:eastAsia="仿宋_GB2312" w:hAnsi="宋体" w:cs="仿宋_GB2312" w:hint="eastAsia"/>
                <w:color w:val="000000"/>
                <w:kern w:val="0"/>
                <w:sz w:val="20"/>
                <w:szCs w:val="20"/>
                <w:lang w:bidi="ar"/>
              </w:rPr>
              <w:t>年国家教育委员会令第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拒绝或者妨碍学校卫生监督员依照本条例实施卫生监督的，由卫生行政部门对直接责任单位或者个人给予警告。情节严重的，可以建议教育行政部门给予行政处分或者处以二百元以下的罚款。</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体育卫生艺术教育与语言文字科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1098"/>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11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国家机关工作人员和教科书审查人员参与或者变相参与教科书编写的处罚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《中华人民共和国义务教育法》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国家机关工作人员和教科书审查人员参与或者变相参与教科书编写的，由县级以上人民政府或者其教育行政部门根据职责权限责令限期改正，依法给予行政处分；有违法所得的，没收违法所得。</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2665"/>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对学校违反《校车安全管理条例》规定，导致发生学生伤亡事故的处罚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《校车安全管理条例》（国务院令第</w:t>
            </w:r>
            <w:r>
              <w:rPr>
                <w:rFonts w:ascii="仿宋_GB2312" w:eastAsia="仿宋_GB2312" w:hAnsi="宋体" w:cs="仿宋_GB2312" w:hint="eastAsia"/>
                <w:color w:val="000000"/>
                <w:kern w:val="0"/>
                <w:sz w:val="20"/>
                <w:szCs w:val="20"/>
                <w:lang w:bidi="ar"/>
              </w:rPr>
              <w:t>617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违反本条例规定的，除依照本条例有关规定予以处罚外，由教育行政部门给予通报批评；导致发生学生伤亡事故的，对政府举办的学校的负有责任的领导人员和直接责任人员依法给予处分；对民办学校由审批机关责令暂停招生，情节严重的，吊销其办学许可证，并由教育行政部门责令负有责任的领导人员和直接责任人员</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年内不得从事学校管理事务。</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学校安全工作科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教师工作科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学校未履行安全管理责任、未落实措施的；学校存在重大安全隐患的处罚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《福建省学校安全管理条例》（</w:t>
            </w:r>
            <w:r>
              <w:rPr>
                <w:rFonts w:ascii="仿宋_GB2312" w:eastAsia="仿宋_GB2312" w:hAnsi="宋体" w:cs="仿宋_GB2312" w:hint="eastAsia"/>
                <w:color w:val="000000"/>
                <w:kern w:val="0"/>
                <w:sz w:val="20"/>
                <w:szCs w:val="20"/>
                <w:lang w:bidi="ar"/>
              </w:rPr>
              <w:t>2012</w:t>
            </w:r>
            <w:r>
              <w:rPr>
                <w:rFonts w:ascii="仿宋_GB2312" w:eastAsia="仿宋_GB2312" w:hAnsi="宋体" w:cs="仿宋_GB2312" w:hint="eastAsia"/>
                <w:color w:val="000000"/>
                <w:kern w:val="0"/>
                <w:sz w:val="20"/>
                <w:szCs w:val="20"/>
                <w:lang w:bidi="ar"/>
              </w:rPr>
              <w:t>年福建省第十一届人民代表大会常务委员会第三十次会议通过）</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违反本条例规定，学校未履行安全管理责任、未落实措施的，由县级以上地方人民政府教育或者有关行政部门责令限期整改；学校存在重大安全隐患的，由教育行政部门责令停办或吊销办学许可证，对校长和其他直接责任人给予处分；构成犯罪的，依法追究刑事责任。</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学校安全工作科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教师工作科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学校（教育机构）违反规定招收学员、学生的处罚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或者其他教育机构违反国家有关规定招收学生的，由教育行政部门或者其他有关行政部门责令退回招收的学生，退还所收费用；对学校、其他教育机构给予警告，可以处违法所得五倍以下罚款；情节严重的，责令停止相关招生资格一年以上三年以下，直至撤销招生资格、吊销办学许可证；对直接负责的主管人员和其他直接责任人员，依法给予处分；构成犯罪的，依法追究刑事责任。</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对校外培训机构擅自组织或者参与组织面向</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周岁以上学龄前儿童、中小学生的社会性竞赛活动的处罚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《校外培训行政处罚暂行办法》</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第二十三条</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校外培训机构擅自组织或者参与组织面向</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周岁以上学龄前儿童、中小学生的社会性竞赛活动，由县级以上人民政府教育行政部门会同其他有关部门责令改正，退还所收费用，予以警告或者通报批评；情节严重的，处</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万元以下罚款；情节特别严重的，处</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万元以上</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万元以下罚款。</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处罚</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县级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rPr>
                <w:rFonts w:ascii="仿宋_GB2312" w:eastAsia="仿宋_GB2312" w:hAnsi="宋体" w:cs="仿宋_GB2312"/>
                <w:color w:val="000000"/>
                <w:sz w:val="20"/>
                <w:szCs w:val="20"/>
              </w:rPr>
            </w:pPr>
          </w:p>
        </w:tc>
      </w:tr>
    </w:tbl>
    <w:p w:rsidR="00F567B3" w:rsidRDefault="00F567B3"/>
    <w:p w:rsidR="00F567B3" w:rsidRDefault="001633CD">
      <w:r>
        <w:br w:type="page"/>
      </w:r>
    </w:p>
    <w:tbl>
      <w:tblPr>
        <w:tblW w:w="21766" w:type="dxa"/>
        <w:tblInd w:w="96" w:type="dxa"/>
        <w:tblLayout w:type="fixed"/>
        <w:tblLook w:val="04A0" w:firstRow="1" w:lastRow="0" w:firstColumn="1" w:lastColumn="0" w:noHBand="0" w:noVBand="1"/>
      </w:tblPr>
      <w:tblGrid>
        <w:gridCol w:w="732"/>
        <w:gridCol w:w="2436"/>
        <w:gridCol w:w="1495"/>
        <w:gridCol w:w="13038"/>
        <w:gridCol w:w="1002"/>
        <w:gridCol w:w="1291"/>
        <w:gridCol w:w="756"/>
        <w:gridCol w:w="1016"/>
      </w:tblGrid>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表四：行政监督检查（共</w:t>
            </w:r>
            <w:r>
              <w:rPr>
                <w:rFonts w:ascii="仿宋_GB2312" w:eastAsia="仿宋_GB2312" w:hAnsi="宋体" w:cs="仿宋_GB2312" w:hint="eastAsia"/>
                <w:color w:val="000000"/>
                <w:kern w:val="0"/>
                <w:sz w:val="32"/>
                <w:szCs w:val="32"/>
                <w:lang w:bidi="ar"/>
              </w:rPr>
              <w:t>11</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对教育经费的监督管理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各级人民政府及其教育行政部门应当加强对学校及其他教育机构教育经费的监督管理，提高教育投资效益。</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属地管理</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对教育收费的检查</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第七十八条　学校及其他教育机构违反国家有关规定向受教育者收取费用的，由教育行政部门或者其他有关行政部门责令退还所收费用；对直接负责的主管人员和其他直接责任人员，依法给予处分。</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对教育工作的督导</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jc w:val="left"/>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国家实行教育督导制度和学校及其他教育机构教育评估制度。</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《中华人民共和国义务教育法》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人民政府教育督导机构对义务教育工作执行法律法规情况、教育教学质量以及义务教育均衡发展状况等进行督导，督导报告向社会公布。</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《教育督导条例》（国务院令</w:t>
            </w:r>
            <w:r>
              <w:rPr>
                <w:rFonts w:ascii="仿宋_GB2312" w:eastAsia="仿宋_GB2312" w:hAnsi="宋体" w:cs="仿宋_GB2312" w:hint="eastAsia"/>
                <w:color w:val="000000"/>
                <w:kern w:val="0"/>
                <w:sz w:val="20"/>
                <w:szCs w:val="20"/>
                <w:lang w:bidi="ar"/>
              </w:rPr>
              <w:t>624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对法律法规规定范围的各级各类教育实施教育督导。</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t>4.</w:t>
            </w:r>
            <w:r>
              <w:rPr>
                <w:rFonts w:ascii="仿宋_GB2312" w:eastAsia="仿宋_GB2312" w:hAnsi="宋体" w:cs="仿宋_GB2312" w:hint="eastAsia"/>
                <w:color w:val="000000"/>
                <w:kern w:val="0"/>
                <w:sz w:val="20"/>
                <w:szCs w:val="20"/>
                <w:lang w:bidi="ar"/>
              </w:rPr>
              <w:t>《福建省教育督导条例》（</w:t>
            </w:r>
            <w:r>
              <w:rPr>
                <w:rFonts w:ascii="仿宋_GB2312" w:eastAsia="仿宋_GB2312" w:hAnsi="宋体" w:cs="仿宋_GB2312" w:hint="eastAsia"/>
                <w:color w:val="000000"/>
                <w:kern w:val="0"/>
                <w:sz w:val="20"/>
                <w:szCs w:val="20"/>
                <w:lang w:bidi="ar"/>
              </w:rPr>
              <w:t>2017</w:t>
            </w:r>
            <w:r>
              <w:rPr>
                <w:rFonts w:ascii="仿宋_GB2312" w:eastAsia="仿宋_GB2312" w:hAnsi="宋体" w:cs="仿宋_GB2312" w:hint="eastAsia"/>
                <w:color w:val="000000"/>
                <w:kern w:val="0"/>
                <w:sz w:val="20"/>
                <w:szCs w:val="20"/>
                <w:lang w:bidi="ar"/>
              </w:rPr>
              <w:t>年</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月</w:t>
            </w:r>
            <w:r>
              <w:rPr>
                <w:rFonts w:ascii="仿宋_GB2312" w:eastAsia="仿宋_GB2312" w:hAnsi="宋体" w:cs="仿宋_GB2312" w:hint="eastAsia"/>
                <w:color w:val="000000"/>
                <w:kern w:val="0"/>
                <w:sz w:val="20"/>
                <w:szCs w:val="20"/>
                <w:lang w:bidi="ar"/>
              </w:rPr>
              <w:t>31</w:t>
            </w:r>
            <w:r>
              <w:rPr>
                <w:rFonts w:ascii="仿宋_GB2312" w:eastAsia="仿宋_GB2312" w:hAnsi="宋体" w:cs="仿宋_GB2312" w:hint="eastAsia"/>
                <w:color w:val="000000"/>
                <w:kern w:val="0"/>
                <w:sz w:val="20"/>
                <w:szCs w:val="20"/>
                <w:lang w:bidi="ar"/>
              </w:rPr>
              <w:t>日福建省第十二届人民代表大会常务委员会第二十八次会议通过）</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在本省行政区域内对各级各类教育实施教育督导。</w:t>
            </w:r>
            <w:r>
              <w:rPr>
                <w:rFonts w:ascii="仿宋_GB2312" w:eastAsia="仿宋_GB2312" w:hAnsi="宋体" w:cs="仿宋_GB2312" w:hint="eastAsia"/>
                <w:color w:val="000000"/>
                <w:kern w:val="0"/>
                <w:sz w:val="20"/>
                <w:szCs w:val="20"/>
                <w:lang w:bidi="ar"/>
              </w:rPr>
              <w:br/>
              <w:t>5.</w:t>
            </w:r>
            <w:r>
              <w:rPr>
                <w:rFonts w:ascii="仿宋_GB2312" w:eastAsia="仿宋_GB2312" w:hAnsi="宋体" w:cs="仿宋_GB2312" w:hint="eastAsia"/>
                <w:color w:val="000000"/>
                <w:kern w:val="0"/>
                <w:sz w:val="20"/>
                <w:szCs w:val="20"/>
                <w:lang w:bidi="ar"/>
              </w:rPr>
              <w:t>《福建省人民政府办公厅关于印发福建省“十四五”教育发展专项规划的通知》（闽政办〔</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六章“推进教育治理能力现代化”一、深化教育领域综合改革（四）深化教育督导体制机制改革。健全完善市县两级教育督导机构设置，完善各级教育督导机构内外协同、上下衔接机制。强化政府履行教育职责，健全逐级全覆盖、跨级重抽查、本级促协同的督政体系。完善以学校自我评估为基础、内部和外部评估相结合的学校督导制度。加强对民办学校的全方位督导。建立各级各类教育质量常态化评估监测制度，探索建立通过政府购买服务方式、委托第三方机构和社会组织开展教育评估监测的工作机制。强化教育督导结</w:t>
            </w:r>
            <w:r>
              <w:rPr>
                <w:rFonts w:ascii="仿宋_GB2312" w:eastAsia="仿宋_GB2312" w:hAnsi="宋体" w:cs="仿宋_GB2312" w:hint="eastAsia"/>
                <w:color w:val="000000"/>
                <w:kern w:val="0"/>
                <w:sz w:val="20"/>
                <w:szCs w:val="20"/>
                <w:lang w:bidi="ar"/>
              </w:rPr>
              <w:t>果应用，落实督导约谈和问责制度。制定督学管理实施办法。</w:t>
            </w:r>
            <w:r>
              <w:rPr>
                <w:rFonts w:ascii="仿宋_GB2312" w:eastAsia="仿宋_GB2312" w:hAnsi="宋体" w:cs="仿宋_GB2312" w:hint="eastAsia"/>
                <w:color w:val="000000"/>
                <w:kern w:val="0"/>
                <w:sz w:val="20"/>
                <w:szCs w:val="20"/>
                <w:lang w:bidi="ar"/>
              </w:rPr>
              <w:br/>
              <w:t>6.</w:t>
            </w:r>
            <w:r>
              <w:rPr>
                <w:rFonts w:ascii="仿宋_GB2312" w:eastAsia="仿宋_GB2312" w:hAnsi="宋体" w:cs="仿宋_GB2312" w:hint="eastAsia"/>
                <w:color w:val="000000"/>
                <w:kern w:val="0"/>
                <w:sz w:val="20"/>
                <w:szCs w:val="20"/>
                <w:lang w:bidi="ar"/>
              </w:rPr>
              <w:t>福建省人民政府办公厅《转发省教育厅关于建立对县级人民政府教育工作督导评估制度的通知》（闽政办〔</w:t>
            </w:r>
            <w:r>
              <w:rPr>
                <w:rFonts w:ascii="仿宋_GB2312" w:eastAsia="仿宋_GB2312" w:hAnsi="宋体" w:cs="仿宋_GB2312" w:hint="eastAsia"/>
                <w:color w:val="000000"/>
                <w:kern w:val="0"/>
                <w:sz w:val="20"/>
                <w:szCs w:val="20"/>
                <w:lang w:bidi="ar"/>
              </w:rPr>
              <w:t>2004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130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对县级人民政府教育工作督导评估由省人民政府负责，省教育厅等有关职能部门参加，省</w:t>
            </w:r>
            <w:r>
              <w:rPr>
                <w:rFonts w:ascii="仿宋_GB2312" w:eastAsia="仿宋_GB2312" w:hAnsi="宋体" w:cs="仿宋_GB2312" w:hint="eastAsia"/>
                <w:color w:val="000000"/>
                <w:kern w:val="0"/>
                <w:sz w:val="20"/>
                <w:szCs w:val="20"/>
                <w:lang w:bidi="ar"/>
              </w:rPr>
              <w:t>人民政府教育督导室具体实施。</w:t>
            </w:r>
            <w:r>
              <w:rPr>
                <w:rFonts w:ascii="仿宋_GB2312" w:eastAsia="仿宋_GB2312" w:hAnsi="宋体" w:cs="仿宋_GB2312" w:hint="eastAsia"/>
                <w:color w:val="000000"/>
                <w:kern w:val="0"/>
                <w:sz w:val="20"/>
                <w:szCs w:val="20"/>
                <w:lang w:bidi="ar"/>
              </w:rPr>
              <w:br/>
              <w:t>7.</w:t>
            </w:r>
            <w:r>
              <w:rPr>
                <w:rFonts w:ascii="仿宋_GB2312" w:eastAsia="仿宋_GB2312" w:hAnsi="宋体" w:cs="仿宋_GB2312" w:hint="eastAsia"/>
                <w:color w:val="000000"/>
                <w:kern w:val="0"/>
                <w:sz w:val="20"/>
                <w:szCs w:val="20"/>
                <w:lang w:bidi="ar"/>
              </w:rPr>
              <w:t>省委组织部、省委教育工委、省教育厅《关于建立县（市、区）党政主要领导干部抓教育工作督导考核制度的通知》（闽委教综〔</w:t>
            </w:r>
            <w:r>
              <w:rPr>
                <w:rFonts w:ascii="仿宋_GB2312" w:eastAsia="仿宋_GB2312" w:hAnsi="宋体" w:cs="仿宋_GB2312" w:hint="eastAsia"/>
                <w:color w:val="000000"/>
                <w:kern w:val="0"/>
                <w:sz w:val="20"/>
                <w:szCs w:val="20"/>
                <w:lang w:bidi="ar"/>
              </w:rPr>
              <w:t>2006</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督导考核工作在省委、省政府领导下，由省委组织部、教育工委和省教育厅牵头，省政府教育督导室具体实施。</w:t>
            </w:r>
            <w:r>
              <w:rPr>
                <w:rFonts w:ascii="仿宋_GB2312" w:eastAsia="仿宋_GB2312" w:hAnsi="宋体" w:cs="仿宋_GB2312" w:hint="eastAsia"/>
                <w:color w:val="000000"/>
                <w:kern w:val="0"/>
                <w:sz w:val="20"/>
                <w:szCs w:val="20"/>
                <w:lang w:bidi="ar"/>
              </w:rPr>
              <w:br/>
              <w:t>8.</w:t>
            </w:r>
            <w:r>
              <w:rPr>
                <w:rFonts w:ascii="仿宋_GB2312" w:eastAsia="仿宋_GB2312" w:hAnsi="宋体" w:cs="仿宋_GB2312" w:hint="eastAsia"/>
                <w:color w:val="000000"/>
                <w:kern w:val="0"/>
                <w:sz w:val="20"/>
                <w:szCs w:val="20"/>
                <w:lang w:bidi="ar"/>
              </w:rPr>
              <w:t>教育部关于印发《县域义务教育优质</w:t>
            </w:r>
            <w:r>
              <w:rPr>
                <w:rFonts w:ascii="仿宋_GB2312" w:eastAsia="仿宋_GB2312" w:hAnsi="宋体" w:cs="仿宋_GB2312" w:hint="eastAsia"/>
                <w:color w:val="000000"/>
                <w:kern w:val="0"/>
                <w:sz w:val="20"/>
                <w:szCs w:val="20"/>
                <w:lang w:bidi="ar"/>
              </w:rPr>
              <w:t>均衡发展督导评估办法》的通知（教督〔</w:t>
            </w:r>
            <w:r>
              <w:rPr>
                <w:rFonts w:ascii="仿宋_GB2312" w:eastAsia="仿宋_GB2312" w:hAnsi="宋体" w:cs="仿宋_GB2312" w:hint="eastAsia"/>
                <w:color w:val="000000"/>
                <w:kern w:val="0"/>
                <w:sz w:val="20"/>
                <w:szCs w:val="20"/>
                <w:lang w:bidi="ar"/>
              </w:rPr>
              <w:t>2017</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6</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省级教育督导机构对申请（义务教育发展优质均衡）评估认定的县进行督导评估。</w:t>
            </w:r>
            <w:r>
              <w:rPr>
                <w:rFonts w:ascii="仿宋_GB2312" w:eastAsia="仿宋_GB2312" w:hAnsi="宋体" w:cs="仿宋_GB2312" w:hint="eastAsia"/>
                <w:color w:val="000000"/>
                <w:kern w:val="0"/>
                <w:sz w:val="20"/>
                <w:szCs w:val="20"/>
                <w:lang w:bidi="ar"/>
              </w:rPr>
              <w:br/>
              <w:t>9.</w:t>
            </w:r>
            <w:r>
              <w:rPr>
                <w:rFonts w:ascii="仿宋_GB2312" w:eastAsia="仿宋_GB2312" w:hAnsi="宋体" w:cs="仿宋_GB2312" w:hint="eastAsia"/>
                <w:color w:val="000000"/>
                <w:kern w:val="0"/>
                <w:sz w:val="20"/>
                <w:szCs w:val="20"/>
                <w:lang w:bidi="ar"/>
              </w:rPr>
              <w:t>教育部《关于进一步加强中小学校督导评估工作的意见》（教督〔</w:t>
            </w:r>
            <w:r>
              <w:rPr>
                <w:rFonts w:ascii="仿宋_GB2312" w:eastAsia="仿宋_GB2312" w:hAnsi="宋体" w:cs="仿宋_GB2312" w:hint="eastAsia"/>
                <w:color w:val="000000"/>
                <w:kern w:val="0"/>
                <w:sz w:val="20"/>
                <w:szCs w:val="20"/>
                <w:lang w:bidi="ar"/>
              </w:rPr>
              <w:t>2012</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9</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省级教育督导机构根据本意见制定工作计划，按照整体推进、分类指导的原则，制定适合本地区学校改革发展的督导评估标准和实施办法，建立督导评估模式，确定督导评估周期，组织对市、县的工作检查和督导评估。</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10.</w:t>
            </w:r>
            <w:r>
              <w:rPr>
                <w:rFonts w:ascii="仿宋_GB2312" w:eastAsia="仿宋_GB2312" w:hAnsi="宋体" w:cs="仿宋_GB2312" w:hint="eastAsia"/>
                <w:color w:val="000000"/>
                <w:kern w:val="0"/>
                <w:sz w:val="20"/>
                <w:szCs w:val="20"/>
                <w:lang w:bidi="ar"/>
              </w:rPr>
              <w:t>福建省人民政府办公厅《关于印发对设区市级人民政府履行教育职责督导评估办法的通知》（民政办（</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对设区市级人民政府履行教育职责督导评估是指对设区市人民政府（含平潭综合实验区管委会，下同）领导、管理、保障、推进本行政区域内教育事业改革发展工作有关情况的督导（简称对市督导）。</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对市督导每年开展一次，由福建省人民政府教育督导委员会统筹领导，省人民政府</w:t>
            </w:r>
            <w:r>
              <w:rPr>
                <w:rFonts w:ascii="仿宋_GB2312" w:eastAsia="仿宋_GB2312" w:hAnsi="宋体" w:cs="仿宋_GB2312" w:hint="eastAsia"/>
                <w:color w:val="000000"/>
                <w:kern w:val="0"/>
                <w:sz w:val="20"/>
                <w:szCs w:val="20"/>
                <w:lang w:bidi="ar"/>
              </w:rPr>
              <w:t>教育督导办公室组织实施。</w:t>
            </w:r>
            <w:r>
              <w:rPr>
                <w:rFonts w:ascii="仿宋_GB2312" w:eastAsia="仿宋_GB2312" w:hAnsi="宋体" w:cs="仿宋_GB2312" w:hint="eastAsia"/>
                <w:color w:val="000000"/>
                <w:kern w:val="0"/>
                <w:sz w:val="20"/>
                <w:szCs w:val="20"/>
                <w:lang w:bidi="ar"/>
              </w:rPr>
              <w:t xml:space="preserve">                                                                                                                                             11.</w:t>
            </w:r>
            <w:r>
              <w:rPr>
                <w:rFonts w:ascii="仿宋_GB2312" w:eastAsia="仿宋_GB2312" w:hAnsi="宋体" w:cs="仿宋_GB2312" w:hint="eastAsia"/>
                <w:color w:val="000000"/>
                <w:kern w:val="0"/>
                <w:sz w:val="20"/>
                <w:szCs w:val="20"/>
                <w:lang w:bidi="ar"/>
              </w:rPr>
              <w:t>《中共泉州市委机构编制委员会关于同意调整市教育局有关机构编制事项的批复》（泉委编〔</w:t>
            </w:r>
            <w:r>
              <w:rPr>
                <w:rFonts w:ascii="仿宋_GB2312" w:eastAsia="仿宋_GB2312" w:hAnsi="宋体" w:cs="仿宋_GB2312" w:hint="eastAsia"/>
                <w:color w:val="000000"/>
                <w:kern w:val="0"/>
                <w:sz w:val="20"/>
                <w:szCs w:val="20"/>
                <w:lang w:bidi="ar"/>
              </w:rPr>
              <w:t>2022</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13</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一、关于职责划转。市教育局负责指导全市教育督导工作。二、关于内设机构。增设市教育局教育督导科，主要职责为：拟订全市教育督导政策和工作规划，指导全市教育督导工作。</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教育督导科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非公募教育基金会监督管理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《基金会管理条例》</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国务院令第</w:t>
            </w:r>
            <w:r>
              <w:rPr>
                <w:rFonts w:ascii="仿宋_GB2312" w:eastAsia="仿宋_GB2312" w:hAnsi="宋体" w:cs="仿宋_GB2312" w:hint="eastAsia"/>
                <w:color w:val="000000"/>
                <w:kern w:val="0"/>
                <w:sz w:val="20"/>
                <w:szCs w:val="20"/>
                <w:lang w:bidi="ar"/>
              </w:rPr>
              <w:t>400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申请设立基金会，申请人应当向登记管理机关提交下列文件：……</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五</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业务主管单位同意设立的文件。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基金会修改章程，应当征得其业务主管单位的同意，并报登记管理机关核准。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基金会在办理注销登记前，应当在登记管理机关、业务主管单位的指导下成立清算组织，完成清算工作。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基金会业务主管单位履行下列监督管理职责：</w:t>
            </w:r>
            <w:r>
              <w:rPr>
                <w:rFonts w:ascii="仿宋_GB2312" w:eastAsia="仿宋_GB2312" w:hAnsi="宋体" w:cs="仿宋_GB2312" w:hint="eastAsia"/>
                <w:color w:val="000000"/>
                <w:kern w:val="0"/>
                <w:sz w:val="20"/>
                <w:szCs w:val="20"/>
                <w:lang w:bidi="ar"/>
              </w:rPr>
              <w:br/>
              <w:t>(</w:t>
            </w:r>
            <w:r>
              <w:rPr>
                <w:rFonts w:ascii="仿宋_GB2312" w:eastAsia="仿宋_GB2312" w:hAnsi="宋体" w:cs="仿宋_GB2312" w:hint="eastAsia"/>
                <w:color w:val="000000"/>
                <w:kern w:val="0"/>
                <w:sz w:val="20"/>
                <w:szCs w:val="20"/>
                <w:lang w:bidi="ar"/>
              </w:rPr>
              <w:t>一</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指导、监督基金会、境外基金会代表机构依据法律和章程开展公益活动；</w:t>
            </w:r>
            <w:r>
              <w:rPr>
                <w:rFonts w:ascii="仿宋_GB2312" w:eastAsia="仿宋_GB2312" w:hAnsi="宋体" w:cs="仿宋_GB2312" w:hint="eastAsia"/>
                <w:color w:val="000000"/>
                <w:kern w:val="0"/>
                <w:sz w:val="20"/>
                <w:szCs w:val="20"/>
                <w:lang w:bidi="ar"/>
              </w:rPr>
              <w:br/>
              <w:t>(</w:t>
            </w:r>
            <w:r>
              <w:rPr>
                <w:rFonts w:ascii="仿宋_GB2312" w:eastAsia="仿宋_GB2312" w:hAnsi="宋体" w:cs="仿宋_GB2312" w:hint="eastAsia"/>
                <w:color w:val="000000"/>
                <w:kern w:val="0"/>
                <w:sz w:val="20"/>
                <w:szCs w:val="20"/>
                <w:lang w:bidi="ar"/>
              </w:rPr>
              <w:t>二</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负责基金会、境外基金会代表机构年度检查的初审；</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三</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配合登记管理机关、其他执法部门查处基金会、境</w:t>
            </w:r>
            <w:r>
              <w:rPr>
                <w:rFonts w:ascii="仿宋_GB2312" w:eastAsia="仿宋_GB2312" w:hAnsi="宋体" w:cs="仿宋_GB2312" w:hint="eastAsia"/>
                <w:color w:val="000000"/>
                <w:kern w:val="0"/>
                <w:sz w:val="20"/>
                <w:szCs w:val="20"/>
                <w:lang w:bidi="ar"/>
              </w:rPr>
              <w:t>外基金会代表机构的违法行为。</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第三十六条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基金会、境外基金会代表机构应当于每年</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月</w:t>
            </w:r>
            <w:r>
              <w:rPr>
                <w:rFonts w:ascii="仿宋_GB2312" w:eastAsia="仿宋_GB2312" w:hAnsi="宋体" w:cs="仿宋_GB2312" w:hint="eastAsia"/>
                <w:color w:val="000000"/>
                <w:kern w:val="0"/>
                <w:sz w:val="20"/>
                <w:szCs w:val="20"/>
                <w:lang w:bidi="ar"/>
              </w:rPr>
              <w:t>31</w:t>
            </w:r>
            <w:r>
              <w:rPr>
                <w:rFonts w:ascii="仿宋_GB2312" w:eastAsia="仿宋_GB2312" w:hAnsi="宋体" w:cs="仿宋_GB2312" w:hint="eastAsia"/>
                <w:color w:val="000000"/>
                <w:kern w:val="0"/>
                <w:sz w:val="20"/>
                <w:szCs w:val="20"/>
                <w:lang w:bidi="ar"/>
              </w:rPr>
              <w:t>日前向登记管理机关报送上一年度工作报告，接受年度检查。年度工作报告在报送登记管理机关前应当经业务主管单位审查同意。</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1278"/>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对学校食品安全与营养健康管理工作的评价考核与指导、监督</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《学校食品安全与营养健康管理规定》（教育部、国家市场监督管理总局、国家卫生健康委员会</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w:t>
            </w:r>
            <w:r>
              <w:rPr>
                <w:rFonts w:ascii="仿宋_GB2312" w:eastAsia="仿宋_GB2312" w:hAnsi="宋体" w:cs="仿宋_GB2312" w:hint="eastAsia"/>
                <w:color w:val="000000"/>
                <w:kern w:val="0"/>
                <w:sz w:val="20"/>
                <w:szCs w:val="20"/>
                <w:lang w:bidi="ar"/>
              </w:rPr>
              <w:t>45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部门应当指导和督促学校建立健全食品安全与营养健康相关管理制度，将学校食品安全与营养健康管理工作作为学校落实安全风险防控职责、推进健康教育的重要内容，加强评价考核；指导、监督学校加强食品安全教育和日常管理，降低食品安全风险，及时消除食品安全隐患，提升营养健康水平，积极协助相关部门开展工作。</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体育卫生艺术教育与语言文字科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对全市学校校车安全工作的监管</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《校车安全管理条例》</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国务院令第</w:t>
            </w:r>
            <w:r>
              <w:rPr>
                <w:rFonts w:ascii="仿宋_GB2312" w:eastAsia="仿宋_GB2312" w:hAnsi="宋体" w:cs="仿宋_GB2312" w:hint="eastAsia"/>
                <w:color w:val="000000"/>
                <w:kern w:val="0"/>
                <w:sz w:val="20"/>
                <w:szCs w:val="20"/>
                <w:lang w:bidi="ar"/>
              </w:rPr>
              <w:t>617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第五条第二款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县级以上地方人民政府教育、公安、交通运输、安全生产监督管理等有关部门依照本条例以及本级人民政府的规定，履行校车安全管理的相关职责。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县级以上地方人民政府教育行政部门应当指导、监督学校建立健全校车安全管理制度，落实校车安全管理责任，组织学校开展交通安全教育。</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《福建省实施</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校车安全管理条例</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办法》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省政府令第</w:t>
            </w:r>
            <w:r>
              <w:rPr>
                <w:rFonts w:ascii="仿宋_GB2312" w:eastAsia="仿宋_GB2312" w:hAnsi="宋体" w:cs="仿宋_GB2312" w:hint="eastAsia"/>
                <w:color w:val="000000"/>
                <w:kern w:val="0"/>
                <w:sz w:val="20"/>
                <w:szCs w:val="20"/>
                <w:lang w:bidi="ar"/>
              </w:rPr>
              <w:t>126</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县级以上人民政府教育行政部门履行下列校车安全管理职责：（一）建立健全校车安全管理工作机制；（二）参与</w:t>
            </w:r>
            <w:r>
              <w:rPr>
                <w:rFonts w:ascii="仿宋_GB2312" w:eastAsia="仿宋_GB2312" w:hAnsi="宋体" w:cs="仿宋_GB2312" w:hint="eastAsia"/>
                <w:color w:val="000000"/>
                <w:kern w:val="0"/>
                <w:sz w:val="20"/>
                <w:szCs w:val="20"/>
                <w:lang w:bidi="ar"/>
              </w:rPr>
              <w:t>制定并实施校车服务方案；（三）建立校车信息管理系统，采集和录入校车信息；（四）落实校车安全管理责任，建立健全学校校车安全管理和工作目标考核；（五）指导、监督学校落实校车安全管理制度；（六）受理、分送审查和上报校车使用许可申请；（七）组织学校开展交通安全教育；（八）参与开展校车安全管理工作督导检查；（九）落实校车联席会议议定的相关工作任务；（十）法律、法规、规章制度的其他职责。</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学校安全工作科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对中小学实验室、图书馆（室）规程执行情况的监督</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《教育部关于印发</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中小学实验室规程</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的通知》（教基二〔</w:t>
            </w:r>
            <w:r>
              <w:rPr>
                <w:rFonts w:ascii="仿宋_GB2312" w:eastAsia="仿宋_GB2312" w:hAnsi="宋体" w:cs="仿宋_GB2312" w:hint="eastAsia"/>
                <w:color w:val="000000"/>
                <w:kern w:val="0"/>
                <w:sz w:val="20"/>
                <w:szCs w:val="20"/>
                <w:lang w:bidi="ar"/>
              </w:rPr>
              <w:t>2009</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地方各级教育行政部门要加强对实验室建设的领导。制定实验室建设规划、实验室管理和教学规范；做好督导实验教学和考核、评估实验室使用效益等工作。</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《教育部关于印发</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中小学图书馆（室）规程</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的通知》（教基〔</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县级以上教育行政部门负责行政区域内图书馆的规划和管理，指导教育技术装备机构做好图书馆的建设、配备、管理、应用、培训、评估等工作。</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普通中学教育科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对中小学幼儿园（含特教学校）市级达标</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示范性、标准化</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的评估</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tcPr>
          <w:p w:rsidR="00F567B3" w:rsidRDefault="001633CD">
            <w:pPr>
              <w:widowControl/>
              <w:snapToGrid w:val="0"/>
              <w:jc w:val="left"/>
              <w:textAlignment w:val="top"/>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《福建省人民政府办公厅转发省教育厅等部门关于进一步加快特殊教育事业发展意见的通知》（闽政办〔</w:t>
            </w:r>
            <w:r>
              <w:rPr>
                <w:rFonts w:ascii="仿宋_GB2312" w:eastAsia="仿宋_GB2312" w:hAnsi="宋体" w:cs="仿宋_GB2312" w:hint="eastAsia"/>
                <w:color w:val="000000"/>
                <w:kern w:val="0"/>
                <w:sz w:val="20"/>
                <w:szCs w:val="20"/>
                <w:lang w:bidi="ar"/>
              </w:rPr>
              <w:t>2010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179</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开展特教学校、残疾儿童康复教育机构标准化建设。编制《福建省特教学校教学与康复设施设备装备标准</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试行</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》、《福建省特殊教育学校办学标准（试行）》，启动我省特殊教育学校标准化建设。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《福建省人民政府关于统筹推进县域内城乡义务教育一体化改革发展的实施意见》（闽政〔</w:t>
            </w:r>
            <w:r>
              <w:rPr>
                <w:rFonts w:ascii="仿宋_GB2312" w:eastAsia="仿宋_GB2312" w:hAnsi="宋体" w:cs="仿宋_GB2312" w:hint="eastAsia"/>
                <w:color w:val="000000"/>
                <w:kern w:val="0"/>
                <w:sz w:val="20"/>
                <w:szCs w:val="20"/>
                <w:lang w:bidi="ar"/>
              </w:rPr>
              <w:t>2017</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第三条第五款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提高学校标准化水平</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全面推进学校章程建设，落实义务教育管理标准，省级每年认定一批“义务教育管理标准化学校”。</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《福建省人民政府办公厅关于印发福建省“十四五”教育发展专项规划的通知》（闽政办〔</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第三章第一点（</w:t>
            </w:r>
            <w:r>
              <w:rPr>
                <w:rFonts w:ascii="仿宋_GB2312" w:eastAsia="仿宋_GB2312" w:hAnsi="宋体" w:cs="仿宋_GB2312" w:hint="eastAsia"/>
                <w:color w:val="000000"/>
                <w:kern w:val="0"/>
                <w:sz w:val="20"/>
                <w:szCs w:val="20"/>
                <w:lang w:bidi="ar"/>
              </w:rPr>
              <w:t>一）推动学前教育普及普惠安全优质发展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“完善幼儿园质量评估标准和分级分类评估体系，扩大各级示范性学前教育资源覆盖面。到</w:t>
            </w:r>
            <w:r>
              <w:rPr>
                <w:rFonts w:ascii="仿宋_GB2312" w:eastAsia="仿宋_GB2312" w:hAnsi="宋体" w:cs="仿宋_GB2312" w:hint="eastAsia"/>
                <w:color w:val="000000"/>
                <w:kern w:val="0"/>
                <w:sz w:val="20"/>
                <w:szCs w:val="20"/>
                <w:lang w:bidi="ar"/>
              </w:rPr>
              <w:t>2025</w:t>
            </w:r>
            <w:r>
              <w:rPr>
                <w:rFonts w:ascii="仿宋_GB2312" w:eastAsia="仿宋_GB2312" w:hAnsi="宋体" w:cs="仿宋_GB2312" w:hint="eastAsia"/>
                <w:color w:val="000000"/>
                <w:kern w:val="0"/>
                <w:sz w:val="20"/>
                <w:szCs w:val="20"/>
                <w:lang w:bidi="ar"/>
              </w:rPr>
              <w:t>年，新增</w:t>
            </w:r>
            <w:r>
              <w:rPr>
                <w:rFonts w:ascii="仿宋_GB2312" w:eastAsia="仿宋_GB2312" w:hAnsi="宋体" w:cs="仿宋_GB2312" w:hint="eastAsia"/>
                <w:color w:val="000000"/>
                <w:kern w:val="0"/>
                <w:sz w:val="20"/>
                <w:szCs w:val="20"/>
                <w:lang w:bidi="ar"/>
              </w:rPr>
              <w:t>100</w:t>
            </w:r>
            <w:r>
              <w:rPr>
                <w:rFonts w:ascii="仿宋_GB2312" w:eastAsia="仿宋_GB2312" w:hAnsi="宋体" w:cs="仿宋_GB2312" w:hint="eastAsia"/>
                <w:color w:val="000000"/>
                <w:kern w:val="0"/>
                <w:sz w:val="20"/>
                <w:szCs w:val="20"/>
                <w:lang w:bidi="ar"/>
              </w:rPr>
              <w:t>所各级示范性幼儿园。”</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第三章第一点（二）推进义务教育优质均衡和城乡一体化发展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“持续推进义务教育管理标准化学校创建，</w:t>
            </w:r>
            <w:r>
              <w:rPr>
                <w:rFonts w:ascii="仿宋_GB2312" w:eastAsia="仿宋_GB2312" w:hAnsi="宋体" w:cs="仿宋_GB2312" w:hint="eastAsia"/>
                <w:color w:val="000000"/>
                <w:kern w:val="0"/>
                <w:sz w:val="20"/>
                <w:szCs w:val="20"/>
                <w:lang w:bidi="ar"/>
              </w:rPr>
              <w:t>80%</w:t>
            </w:r>
            <w:r>
              <w:rPr>
                <w:rFonts w:ascii="仿宋_GB2312" w:eastAsia="仿宋_GB2312" w:hAnsi="宋体" w:cs="仿宋_GB2312" w:hint="eastAsia"/>
                <w:color w:val="000000"/>
                <w:kern w:val="0"/>
                <w:sz w:val="20"/>
                <w:szCs w:val="20"/>
                <w:lang w:bidi="ar"/>
              </w:rPr>
              <w:t>左右学校通过管理标准化评估。”、“发挥优质学校示范辐射作用，完善强校带弱校、城乡对口支援等办学机制，推进紧密型教育共同体建设，打造一批示范性学区集团和新优质特色学校。”、“培育认定</w:t>
            </w:r>
            <w:r>
              <w:rPr>
                <w:rFonts w:ascii="仿宋_GB2312" w:eastAsia="仿宋_GB2312" w:hAnsi="宋体" w:cs="仿宋_GB2312" w:hint="eastAsia"/>
                <w:color w:val="000000"/>
                <w:kern w:val="0"/>
                <w:sz w:val="20"/>
                <w:szCs w:val="20"/>
                <w:lang w:bidi="ar"/>
              </w:rPr>
              <w:t>300</w:t>
            </w:r>
            <w:r>
              <w:rPr>
                <w:rFonts w:ascii="仿宋_GB2312" w:eastAsia="仿宋_GB2312" w:hAnsi="宋体" w:cs="仿宋_GB2312" w:hint="eastAsia"/>
                <w:color w:val="000000"/>
                <w:kern w:val="0"/>
                <w:sz w:val="20"/>
                <w:szCs w:val="20"/>
                <w:lang w:bidi="ar"/>
              </w:rPr>
              <w:t>所左右省级义务教育教改示范校。”</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第三章第一点（三）促进高中教</w:t>
            </w:r>
            <w:r>
              <w:rPr>
                <w:rFonts w:ascii="仿宋_GB2312" w:eastAsia="仿宋_GB2312" w:hAnsi="宋体" w:cs="仿宋_GB2312" w:hint="eastAsia"/>
                <w:color w:val="000000"/>
                <w:kern w:val="0"/>
                <w:sz w:val="20"/>
                <w:szCs w:val="20"/>
                <w:lang w:bidi="ar"/>
              </w:rPr>
              <w:t>育优质多样特色发展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“到</w:t>
            </w:r>
            <w:r>
              <w:rPr>
                <w:rFonts w:ascii="仿宋_GB2312" w:eastAsia="仿宋_GB2312" w:hAnsi="宋体" w:cs="仿宋_GB2312" w:hint="eastAsia"/>
                <w:color w:val="000000"/>
                <w:kern w:val="0"/>
                <w:sz w:val="20"/>
                <w:szCs w:val="20"/>
                <w:lang w:bidi="ar"/>
              </w:rPr>
              <w:t>2025</w:t>
            </w:r>
            <w:r>
              <w:rPr>
                <w:rFonts w:ascii="仿宋_GB2312" w:eastAsia="仿宋_GB2312" w:hAnsi="宋体" w:cs="仿宋_GB2312" w:hint="eastAsia"/>
                <w:color w:val="000000"/>
                <w:kern w:val="0"/>
                <w:sz w:val="20"/>
                <w:szCs w:val="20"/>
                <w:lang w:bidi="ar"/>
              </w:rPr>
              <w:t>年，</w:t>
            </w:r>
            <w:r>
              <w:rPr>
                <w:rFonts w:ascii="仿宋_GB2312" w:eastAsia="仿宋_GB2312" w:hAnsi="宋体" w:cs="仿宋_GB2312" w:hint="eastAsia"/>
                <w:color w:val="000000"/>
                <w:kern w:val="0"/>
                <w:sz w:val="20"/>
                <w:szCs w:val="20"/>
                <w:lang w:bidi="ar"/>
              </w:rPr>
              <w:t>92%</w:t>
            </w:r>
            <w:r>
              <w:rPr>
                <w:rFonts w:ascii="仿宋_GB2312" w:eastAsia="仿宋_GB2312" w:hAnsi="宋体" w:cs="仿宋_GB2312" w:hint="eastAsia"/>
                <w:color w:val="000000"/>
                <w:kern w:val="0"/>
                <w:sz w:val="20"/>
                <w:szCs w:val="20"/>
                <w:lang w:bidi="ar"/>
              </w:rPr>
              <w:t>以上的公办高中完成达标创建，每个县（市）至少建成</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所一级达标高中，建成</w:t>
            </w:r>
            <w:r>
              <w:rPr>
                <w:rFonts w:ascii="仿宋_GB2312" w:eastAsia="仿宋_GB2312" w:hAnsi="宋体" w:cs="仿宋_GB2312" w:hint="eastAsia"/>
                <w:color w:val="000000"/>
                <w:kern w:val="0"/>
                <w:sz w:val="20"/>
                <w:szCs w:val="20"/>
                <w:lang w:bidi="ar"/>
              </w:rPr>
              <w:t>40</w:t>
            </w:r>
            <w:r>
              <w:rPr>
                <w:rFonts w:ascii="仿宋_GB2312" w:eastAsia="仿宋_GB2312" w:hAnsi="宋体" w:cs="仿宋_GB2312" w:hint="eastAsia"/>
                <w:color w:val="000000"/>
                <w:kern w:val="0"/>
                <w:sz w:val="20"/>
                <w:szCs w:val="20"/>
                <w:lang w:bidi="ar"/>
              </w:rPr>
              <w:t>所省级示范性高中。”</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第三章第一点（四）推动特殊教育全纳融合发展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“推动</w:t>
            </w:r>
            <w:r>
              <w:rPr>
                <w:rFonts w:ascii="仿宋_GB2312" w:eastAsia="仿宋_GB2312" w:hAnsi="宋体" w:cs="仿宋_GB2312" w:hint="eastAsia"/>
                <w:color w:val="000000"/>
                <w:kern w:val="0"/>
                <w:sz w:val="20"/>
                <w:szCs w:val="20"/>
                <w:lang w:bidi="ar"/>
              </w:rPr>
              <w:t>20</w:t>
            </w:r>
            <w:r>
              <w:rPr>
                <w:rFonts w:ascii="仿宋_GB2312" w:eastAsia="仿宋_GB2312" w:hAnsi="宋体" w:cs="仿宋_GB2312" w:hint="eastAsia"/>
                <w:color w:val="000000"/>
                <w:kern w:val="0"/>
                <w:sz w:val="20"/>
                <w:szCs w:val="20"/>
                <w:lang w:bidi="ar"/>
              </w:rPr>
              <w:t>万人口以上县（市、区）至少建设</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所标准化寄宿制特殊教育学校，力争实现中等规模县（市、区）特教学校全覆盖。”</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w:t>
            </w:r>
          </w:p>
        </w:tc>
        <w:tc>
          <w:tcPr>
            <w:tcW w:w="243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对全市学校综治安全工作的监管</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《中小学幼儿园安全管理办法》（</w:t>
            </w:r>
            <w:r>
              <w:rPr>
                <w:rFonts w:ascii="仿宋_GB2312" w:eastAsia="仿宋_GB2312" w:hAnsi="宋体" w:cs="仿宋_GB2312" w:hint="eastAsia"/>
                <w:color w:val="000000"/>
                <w:kern w:val="0"/>
                <w:sz w:val="20"/>
                <w:szCs w:val="20"/>
                <w:lang w:bidi="ar"/>
              </w:rPr>
              <w:t>2006</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23</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行政部门对学校安全工作履行下列职责：（一）全面掌握学校安全工作状况，制定学校安全工作考核目标，加强对学校安全工作的检查指导，督促学校建立健全并落实安全管理制度；（二）建立安全工作责任制和事故责任追究制，及时消除安全隐患，指导学校妥善处理学生伤害事故；（三）及时了解学校安全教育情况，组织学校有针对性地开展学生安全教育，不断提高教育实效；（四）制定校园安全的应急预案，</w:t>
            </w:r>
            <w:r>
              <w:rPr>
                <w:rFonts w:ascii="仿宋_GB2312" w:eastAsia="仿宋_GB2312" w:hAnsi="宋体" w:cs="仿宋_GB2312" w:hint="eastAsia"/>
                <w:color w:val="000000"/>
                <w:kern w:val="0"/>
                <w:sz w:val="20"/>
                <w:szCs w:val="20"/>
                <w:lang w:bidi="ar"/>
              </w:rPr>
              <w:t>指导、监督下级教育行政部门和学校开展安全工作；（五）协调政府其他相关职能部门共同做好学校安全管理工作，协助当地人民政府组织对学校安全事故的救援和调查处理。</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《国务院办公厅关于加强中小学幼儿园安全风险防控体系建设的意见》（国办发〔</w:t>
            </w:r>
            <w:r>
              <w:rPr>
                <w:rFonts w:ascii="仿宋_GB2312" w:eastAsia="仿宋_GB2312" w:hAnsi="宋体" w:cs="仿宋_GB2312" w:hint="eastAsia"/>
                <w:color w:val="000000"/>
                <w:kern w:val="0"/>
                <w:sz w:val="20"/>
                <w:szCs w:val="20"/>
                <w:lang w:bidi="ar"/>
              </w:rPr>
              <w:t>2017</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落实安全管理主体责任。教育部门、公安机关要指导监督学校依法健全各项安全管理制度和安全应急机制。</w:t>
            </w:r>
          </w:p>
        </w:tc>
        <w:tc>
          <w:tcPr>
            <w:tcW w:w="100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学校安全工作科</w:t>
            </w:r>
          </w:p>
        </w:tc>
        <w:tc>
          <w:tcPr>
            <w:tcW w:w="75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对教师资格认定和管理的监督</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《〈教师资格条例〉实施办法》（</w:t>
            </w:r>
            <w:r>
              <w:rPr>
                <w:rFonts w:ascii="仿宋_GB2312" w:eastAsia="仿宋_GB2312" w:hAnsi="宋体" w:cs="仿宋_GB2312" w:hint="eastAsia"/>
                <w:color w:val="000000"/>
                <w:kern w:val="0"/>
                <w:sz w:val="20"/>
                <w:szCs w:val="20"/>
                <w:lang w:bidi="ar"/>
              </w:rPr>
              <w:t>2000</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务院教育行政部门负责全国教师资格制度的组织实施和协调监督工作；县级以上（包括县级，下同）地方人民政府教育行政部门根据《教师资格条例》规定权限负责本地教师资格认定和管理的组织、指导、监督和实施工作。</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（九）主管全市教师工作，依法管理各级各类学校教师资格认定、职务评聘、考核培训、表彰奖励；指导教育系统人才队伍建设；推进教育人事制度改革。</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11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对市属学校教育教学用语用字的管理和监督</w:t>
            </w:r>
          </w:p>
        </w:tc>
        <w:tc>
          <w:tcPr>
            <w:tcW w:w="149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《福建省实施</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国家通用语言文字法</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办法》（</w:t>
            </w:r>
            <w:r>
              <w:rPr>
                <w:rFonts w:ascii="仿宋_GB2312" w:eastAsia="仿宋_GB2312" w:hAnsi="宋体" w:cs="仿宋_GB2312" w:hint="eastAsia"/>
                <w:color w:val="000000"/>
                <w:kern w:val="0"/>
                <w:sz w:val="20"/>
                <w:szCs w:val="20"/>
                <w:lang w:bidi="ar"/>
              </w:rPr>
              <w:t>2006</w:t>
            </w:r>
            <w:r>
              <w:rPr>
                <w:rFonts w:ascii="仿宋_GB2312" w:eastAsia="仿宋_GB2312" w:hAnsi="宋体" w:cs="仿宋_GB2312" w:hint="eastAsia"/>
                <w:color w:val="000000"/>
                <w:kern w:val="0"/>
                <w:sz w:val="20"/>
                <w:szCs w:val="20"/>
                <w:lang w:bidi="ar"/>
              </w:rPr>
              <w:t>年福建省第十届人民代表大会常务委员会第二十三次通过）</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地方各级国家机关，社会团体负责管理和监督本单位国</w:t>
            </w:r>
            <w:r>
              <w:rPr>
                <w:rFonts w:ascii="仿宋_GB2312" w:eastAsia="仿宋_GB2312" w:hAnsi="宋体" w:cs="仿宋_GB2312" w:hint="eastAsia"/>
                <w:color w:val="000000"/>
                <w:kern w:val="0"/>
                <w:sz w:val="20"/>
                <w:szCs w:val="20"/>
                <w:lang w:bidi="ar"/>
              </w:rPr>
              <w:t>家通用语言文字的使用。</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教育行政管理部门对学校以及其他教育机构的教育教学用语用字进行管理和监督，将国家通用语言文字的规范化、标准化使用列入对学校督导、检查、评估和考核的内容。</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行政监督检查</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体育卫生艺术教育与语言文字科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bl>
    <w:p w:rsidR="00F567B3" w:rsidRDefault="001633CD">
      <w:r>
        <w:br w:type="page"/>
      </w:r>
    </w:p>
    <w:tbl>
      <w:tblPr>
        <w:tblW w:w="21766" w:type="dxa"/>
        <w:tblInd w:w="96" w:type="dxa"/>
        <w:tblLayout w:type="fixed"/>
        <w:tblLook w:val="04A0" w:firstRow="1" w:lastRow="0" w:firstColumn="1" w:lastColumn="0" w:noHBand="0" w:noVBand="1"/>
      </w:tblPr>
      <w:tblGrid>
        <w:gridCol w:w="732"/>
        <w:gridCol w:w="2436"/>
        <w:gridCol w:w="1495"/>
        <w:gridCol w:w="13038"/>
        <w:gridCol w:w="1002"/>
        <w:gridCol w:w="1291"/>
        <w:gridCol w:w="756"/>
        <w:gridCol w:w="1016"/>
      </w:tblGrid>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表五：行政奖励（共</w:t>
            </w:r>
            <w:r>
              <w:rPr>
                <w:rFonts w:ascii="仿宋_GB2312" w:eastAsia="仿宋_GB2312" w:hAnsi="宋体" w:cs="仿宋_GB2312" w:hint="eastAsia"/>
                <w:color w:val="000000"/>
                <w:kern w:val="0"/>
                <w:sz w:val="32"/>
                <w:szCs w:val="32"/>
                <w:lang w:bidi="ar"/>
              </w:rPr>
              <w:t>3</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对市优秀教师和优秀教育工作者的表彰奖励</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numPr>
                <w:ilvl w:val="0"/>
                <w:numId w:val="1"/>
              </w:numPr>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《中华人民共和国教师法》</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《国务院关于加强教师队伍建设的意见》（国发〔</w:t>
            </w:r>
            <w:r>
              <w:rPr>
                <w:rFonts w:ascii="仿宋_GB2312" w:eastAsia="仿宋_GB2312" w:hAnsi="宋体" w:cs="仿宋_GB2312" w:hint="eastAsia"/>
                <w:color w:val="000000"/>
                <w:kern w:val="0"/>
                <w:sz w:val="20"/>
                <w:szCs w:val="20"/>
                <w:lang w:bidi="ar"/>
              </w:rPr>
              <w:t>2012</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十九）完善教师表彰奖励制度。探索建立国家级教师荣誉制度。继续做好全国模范教师和全国教育系统先进工作者表彰工作，对在农村地区长期从教、贡献突出的教师加大表彰奖励力度。定期开展教学名师奖评选，重点奖励在教学一线作出突出贡献的优秀教师。研究完善国家级教学成果奖。鼓励各地按照国家有关规定开展教师表彰奖励工作。</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《福建省人民政府关于进一步加强中小学教师队伍建设的意见》（闽政文〔</w:t>
            </w:r>
            <w:r>
              <w:rPr>
                <w:rFonts w:ascii="仿宋_GB2312" w:eastAsia="仿宋_GB2312" w:hAnsi="宋体" w:cs="仿宋_GB2312" w:hint="eastAsia"/>
                <w:color w:val="000000"/>
                <w:kern w:val="0"/>
                <w:sz w:val="20"/>
                <w:szCs w:val="20"/>
                <w:lang w:bidi="ar"/>
              </w:rPr>
              <w:t>2008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（四）加强师德师风教育。建立健全师德激励机制，定期开展人民满意</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“十佳教师”评选活动和教师评先评优活动，树立师德</w:t>
            </w:r>
            <w:r>
              <w:rPr>
                <w:rFonts w:ascii="仿宋_GB2312" w:eastAsia="仿宋_GB2312" w:hAnsi="宋体" w:cs="仿宋_GB2312" w:hint="eastAsia"/>
                <w:color w:val="000000"/>
                <w:kern w:val="0"/>
                <w:sz w:val="20"/>
                <w:szCs w:val="20"/>
                <w:lang w:bidi="ar"/>
              </w:rPr>
              <w:t>典型，发挥优秀教师的示范作用，营造师德师风建设的良好氛围。引导和鼓励广大教师到农村、边远地区为教育事业发展建功立业，对长期在农村任教并做出突出贡献的教师，定期给予表彰。</w:t>
            </w:r>
            <w:r>
              <w:rPr>
                <w:rFonts w:ascii="仿宋_GB2312" w:eastAsia="仿宋_GB2312" w:hAnsi="宋体" w:cs="仿宋_GB2312" w:hint="eastAsia"/>
                <w:color w:val="000000"/>
                <w:kern w:val="0"/>
                <w:sz w:val="20"/>
                <w:szCs w:val="20"/>
                <w:lang w:bidi="ar"/>
              </w:rPr>
              <w:t xml:space="preserve">                                                                                                                             4.</w:t>
            </w:r>
            <w:r>
              <w:rPr>
                <w:rFonts w:ascii="仿宋_GB2312" w:eastAsia="仿宋_GB2312" w:hAnsi="宋体" w:cs="仿宋_GB2312" w:hint="eastAsia"/>
                <w:color w:val="000000"/>
                <w:kern w:val="0"/>
                <w:sz w:val="20"/>
                <w:szCs w:val="20"/>
                <w:lang w:bidi="ar"/>
              </w:rPr>
              <w:t>《教师和教育工作者奖励规定》（教人〔</w:t>
            </w:r>
            <w:r>
              <w:rPr>
                <w:rFonts w:ascii="仿宋_GB2312" w:eastAsia="仿宋_GB2312" w:hAnsi="宋体" w:cs="仿宋_GB2312" w:hint="eastAsia"/>
                <w:color w:val="000000"/>
                <w:kern w:val="0"/>
                <w:sz w:val="20"/>
                <w:szCs w:val="20"/>
                <w:lang w:bidi="ar"/>
              </w:rPr>
              <w:t>1998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第十一条　本规定适用于《教师法》适用范围的各级各类学校及其他教育机构中的教师和教育工作者。</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奖励</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泉州市三好学生、优秀学生干部的评选表彰</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《中小学德育工作规程》</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教基〔</w:t>
            </w:r>
            <w:r>
              <w:rPr>
                <w:rFonts w:ascii="仿宋_GB2312" w:eastAsia="仿宋_GB2312" w:hAnsi="宋体" w:cs="仿宋_GB2312" w:hint="eastAsia"/>
                <w:color w:val="000000"/>
                <w:kern w:val="0"/>
                <w:sz w:val="20"/>
                <w:szCs w:val="20"/>
                <w:lang w:bidi="ar"/>
              </w:rPr>
              <w:t>1998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中小学应实行定期评定学生品德行为和定期评选</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三好</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学生、优秀学生干部（中学）、优秀班集体的制度。评定的标准、方法、程序，依据《中学德育大纲》和《小学德育纲要》施行。学生的品德行为评定结果应当通知本人及其家长，记入学生手册，并作为学生升学、就业、参军的品德考查依据之一。</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奖励</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泉州市中小学优秀班主任、先进德育工作者和高校优秀辅导员、班主任的评选表彰</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《中小学班主任工作规定》（教基一〔</w:t>
            </w:r>
            <w:r>
              <w:rPr>
                <w:rFonts w:ascii="仿宋_GB2312" w:eastAsia="仿宋_GB2312" w:hAnsi="宋体" w:cs="仿宋_GB2312" w:hint="eastAsia"/>
                <w:color w:val="000000"/>
                <w:kern w:val="0"/>
                <w:sz w:val="20"/>
                <w:szCs w:val="20"/>
                <w:lang w:bidi="ar"/>
              </w:rPr>
              <w:t>2009</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12</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教育行政部门建立科学的班主任工作评价体系和奖惩制度。对长期从事班主任工作或在班主任岗位上做出突出贡献的教师定期予以表彰奖励。选拔学校管理干部应优先考虑长期从事班主任工作的优秀班主任。</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《教育部关于印发</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中小学德育工作指南</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的通知》（教基〔</w:t>
            </w:r>
            <w:r>
              <w:rPr>
                <w:rFonts w:ascii="仿宋_GB2312" w:eastAsia="仿宋_GB2312" w:hAnsi="宋体" w:cs="仿宋_GB2312" w:hint="eastAsia"/>
                <w:color w:val="000000"/>
                <w:kern w:val="0"/>
                <w:sz w:val="20"/>
                <w:szCs w:val="20"/>
                <w:lang w:bidi="ar"/>
              </w:rPr>
              <w:t>2017</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实施途径和要求（五）“管理育人”规定：加强师德师风建设，培育宣传师德标兵、教学骨干和优秀班主任、德育工作者等先进典型，引导教师争做“四有”好教师。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组织实施：加强队伍建设，各级教育行政部门和学校要重视德育队伍人员培养选拔，建立激励和</w:t>
            </w:r>
            <w:r>
              <w:rPr>
                <w:rFonts w:ascii="仿宋_GB2312" w:eastAsia="仿宋_GB2312" w:hAnsi="宋体" w:cs="仿宋_GB2312" w:hint="eastAsia"/>
                <w:color w:val="000000"/>
                <w:kern w:val="0"/>
                <w:sz w:val="20"/>
                <w:szCs w:val="20"/>
                <w:lang w:bidi="ar"/>
              </w:rPr>
              <w:t>保障机制，调动工作积极性和创造性。</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《教育部</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中组部</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中宣部</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财政部</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人社部关于加强新时代中小学思想政治理论课教师队伍建设的意见》（教师函〔</w:t>
            </w:r>
            <w:r>
              <w:rPr>
                <w:rFonts w:ascii="仿宋_GB2312" w:eastAsia="仿宋_GB2312" w:hAnsi="宋体" w:cs="仿宋_GB2312" w:hint="eastAsia"/>
                <w:color w:val="000000"/>
                <w:kern w:val="0"/>
                <w:sz w:val="20"/>
                <w:szCs w:val="20"/>
                <w:lang w:bidi="ar"/>
              </w:rPr>
              <w:t>2019</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健全中小学思政课教师表彰奖励机制。鼓励各地各中小学校定期开展思政课教师主题宣传活动，表彰思政课教师年度人物，选树优秀思政课教师先进典型。</w:t>
            </w:r>
            <w:r>
              <w:rPr>
                <w:rFonts w:ascii="仿宋_GB2312" w:eastAsia="仿宋_GB2312" w:hAnsi="宋体" w:cs="仿宋_GB2312" w:hint="eastAsia"/>
                <w:color w:val="000000"/>
                <w:kern w:val="0"/>
                <w:sz w:val="20"/>
                <w:szCs w:val="20"/>
                <w:lang w:bidi="ar"/>
              </w:rPr>
              <w:br/>
              <w:t>4.</w:t>
            </w:r>
            <w:r>
              <w:rPr>
                <w:rFonts w:ascii="仿宋_GB2312" w:eastAsia="仿宋_GB2312" w:hAnsi="宋体" w:cs="仿宋_GB2312" w:hint="eastAsia"/>
                <w:color w:val="000000"/>
                <w:kern w:val="0"/>
                <w:sz w:val="20"/>
                <w:szCs w:val="20"/>
                <w:lang w:bidi="ar"/>
              </w:rPr>
              <w:t>《泉州市教育局</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编委办</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财政局</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人社局关于进一步贯彻落实深化新时代教师队伍建设改革相关工作要求的通知》（泉教人〔</w:t>
            </w:r>
            <w:r>
              <w:rPr>
                <w:rFonts w:ascii="仿宋_GB2312" w:eastAsia="仿宋_GB2312" w:hAnsi="宋体" w:cs="仿宋_GB2312" w:hint="eastAsia"/>
                <w:color w:val="000000"/>
                <w:kern w:val="0"/>
                <w:sz w:val="20"/>
                <w:szCs w:val="20"/>
                <w:lang w:bidi="ar"/>
              </w:rPr>
              <w:t>2019</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98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不断提升教师待遇和社会地位，定期开展泉州市优秀班主任等表</w:t>
            </w:r>
            <w:r>
              <w:rPr>
                <w:rFonts w:ascii="仿宋_GB2312" w:eastAsia="仿宋_GB2312" w:hAnsi="宋体" w:cs="仿宋_GB2312" w:hint="eastAsia"/>
                <w:color w:val="000000"/>
                <w:kern w:val="0"/>
                <w:sz w:val="20"/>
                <w:szCs w:val="20"/>
                <w:lang w:bidi="ar"/>
              </w:rPr>
              <w:t>扬奖励。</w:t>
            </w:r>
            <w:r>
              <w:rPr>
                <w:rFonts w:ascii="仿宋_GB2312" w:eastAsia="仿宋_GB2312" w:hAnsi="宋体" w:cs="仿宋_GB2312" w:hint="eastAsia"/>
                <w:color w:val="000000"/>
                <w:kern w:val="0"/>
                <w:sz w:val="20"/>
                <w:szCs w:val="20"/>
                <w:lang w:bidi="ar"/>
              </w:rPr>
              <w:br/>
              <w:t>5.</w:t>
            </w:r>
            <w:r>
              <w:rPr>
                <w:rFonts w:ascii="仿宋_GB2312" w:eastAsia="仿宋_GB2312" w:hAnsi="宋体" w:cs="仿宋_GB2312" w:hint="eastAsia"/>
                <w:color w:val="000000"/>
                <w:kern w:val="0"/>
                <w:sz w:val="20"/>
                <w:szCs w:val="20"/>
                <w:lang w:bidi="ar"/>
              </w:rPr>
              <w:t>《普通高等学校辅导员队伍建设规定》（中华人民共和国教育部令第</w:t>
            </w:r>
            <w:r>
              <w:rPr>
                <w:rFonts w:ascii="仿宋_GB2312" w:eastAsia="仿宋_GB2312" w:hAnsi="宋体" w:cs="仿宋_GB2312" w:hint="eastAsia"/>
                <w:color w:val="000000"/>
                <w:kern w:val="0"/>
                <w:sz w:val="20"/>
                <w:szCs w:val="20"/>
                <w:lang w:bidi="ar"/>
              </w:rPr>
              <w:t>43</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r>
              <w:rPr>
                <w:rFonts w:ascii="仿宋_GB2312" w:eastAsia="仿宋_GB2312" w:hAnsi="宋体" w:cs="仿宋_GB2312" w:hint="eastAsia"/>
                <w:color w:val="000000"/>
                <w:kern w:val="0"/>
                <w:sz w:val="20"/>
                <w:szCs w:val="20"/>
                <w:lang w:bidi="ar"/>
              </w:rPr>
              <w:br/>
              <w:t>6.</w:t>
            </w:r>
            <w:r>
              <w:rPr>
                <w:rFonts w:ascii="仿宋_GB2312" w:eastAsia="仿宋_GB2312" w:hAnsi="宋体" w:cs="仿宋_GB2312" w:hint="eastAsia"/>
                <w:color w:val="000000"/>
                <w:kern w:val="0"/>
                <w:sz w:val="20"/>
                <w:szCs w:val="20"/>
                <w:lang w:bidi="ar"/>
              </w:rPr>
              <w:t>《中共中央办公厅</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国务院办公厅印发关于深化新时代学校思想政治理论课改革创新的若干意见》（中办发〔</w:t>
            </w:r>
            <w:r>
              <w:rPr>
                <w:rFonts w:ascii="仿宋_GB2312" w:eastAsia="仿宋_GB2312" w:hAnsi="宋体" w:cs="仿宋_GB2312" w:hint="eastAsia"/>
                <w:color w:val="000000"/>
                <w:kern w:val="0"/>
                <w:sz w:val="20"/>
                <w:szCs w:val="20"/>
                <w:lang w:bidi="ar"/>
              </w:rPr>
              <w:t>2019</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加大思政课教师激励力度。党和国家设立的荣誉称号要注重表彰优秀思政课教师，教育部门要大力推</w:t>
            </w:r>
            <w:r>
              <w:rPr>
                <w:rFonts w:ascii="仿宋_GB2312" w:eastAsia="仿宋_GB2312" w:hAnsi="宋体" w:cs="仿宋_GB2312" w:hint="eastAsia"/>
                <w:color w:val="000000"/>
                <w:kern w:val="0"/>
                <w:sz w:val="20"/>
                <w:szCs w:val="20"/>
                <w:lang w:bidi="ar"/>
              </w:rPr>
              <w:t>选思政课教师年度影响力人物等先进典型。</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行政</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奖励</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bl>
    <w:p w:rsidR="00F567B3" w:rsidRDefault="001633CD">
      <w:r>
        <w:br w:type="page"/>
      </w:r>
    </w:p>
    <w:tbl>
      <w:tblPr>
        <w:tblW w:w="21766" w:type="dxa"/>
        <w:tblInd w:w="96" w:type="dxa"/>
        <w:tblLayout w:type="fixed"/>
        <w:tblLook w:val="04A0" w:firstRow="1" w:lastRow="0" w:firstColumn="1" w:lastColumn="0" w:noHBand="0" w:noVBand="1"/>
      </w:tblPr>
      <w:tblGrid>
        <w:gridCol w:w="732"/>
        <w:gridCol w:w="2436"/>
        <w:gridCol w:w="1495"/>
        <w:gridCol w:w="13038"/>
        <w:gridCol w:w="1002"/>
        <w:gridCol w:w="1291"/>
        <w:gridCol w:w="756"/>
        <w:gridCol w:w="1016"/>
      </w:tblGrid>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表六：其他行政权力（共</w:t>
            </w:r>
            <w:r>
              <w:rPr>
                <w:rFonts w:ascii="仿宋_GB2312" w:eastAsia="仿宋_GB2312" w:hAnsi="宋体" w:cs="仿宋_GB2312" w:hint="eastAsia"/>
                <w:color w:val="000000"/>
                <w:kern w:val="0"/>
                <w:sz w:val="32"/>
                <w:szCs w:val="32"/>
                <w:lang w:bidi="ar"/>
              </w:rPr>
              <w:t>14</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学校及其他教育机构违反规定向受教育者收取费用的处理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第七十八条　学校及其他教育机构违反国家有关规定向受教育者收取费用的，由教育行政部门或者其他有关行政部门责令退还所收费用；对直接负责的主管人员和其他直接责任人员，依法给予处分。</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泉州市示范幼儿园资格认定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《幼儿园管理条例》（</w:t>
            </w:r>
            <w:r>
              <w:rPr>
                <w:rFonts w:ascii="仿宋_GB2312" w:eastAsia="仿宋_GB2312" w:hAnsi="宋体" w:cs="仿宋_GB2312" w:hint="eastAsia"/>
                <w:color w:val="000000"/>
                <w:kern w:val="0"/>
                <w:sz w:val="20"/>
                <w:szCs w:val="20"/>
                <w:lang w:bidi="ar"/>
              </w:rPr>
              <w:t>1989</w:t>
            </w:r>
            <w:r>
              <w:rPr>
                <w:rFonts w:ascii="仿宋_GB2312" w:eastAsia="仿宋_GB2312" w:hAnsi="宋体" w:cs="仿宋_GB2312" w:hint="eastAsia"/>
                <w:color w:val="000000"/>
                <w:kern w:val="0"/>
                <w:sz w:val="20"/>
                <w:szCs w:val="20"/>
                <w:lang w:bidi="ar"/>
              </w:rPr>
              <w:t>年经国务院批准，国家教育委员会第</w:t>
            </w: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号发布）</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各级教育行政部门应当负责监督、评估和指导幼儿园的保育、教育工作，组织培训幼儿园的师资，审定、考核幼儿园教师的资格，并协助卫生行政部门检查和指导幼儿园的卫生保健工作，会同建设行政部门制定幼儿园园舍、设施的标准。</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《福建省教育厅关于印发</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福建省示范性幼儿园评估办法（修订）</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和</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福建省示范性幼儿园评估标准（修订）</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的通知》（闽教基〔</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《泉州市教育局关于印发泉州市示范幼儿园评估办法和标准（修订）的通知》（泉教规〔</w:t>
            </w:r>
            <w:r>
              <w:rPr>
                <w:rFonts w:ascii="仿宋_GB2312" w:eastAsia="仿宋_GB2312" w:hAnsi="宋体" w:cs="仿宋_GB2312" w:hint="eastAsia"/>
                <w:color w:val="000000"/>
                <w:kern w:val="0"/>
                <w:sz w:val="20"/>
                <w:szCs w:val="20"/>
                <w:lang w:bidi="ar"/>
              </w:rPr>
              <w:t>2022</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号）</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民办学校及其他教育机构招生简章和广告备案</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民办高中和中等职业学校及其他教育机构招生简章和广告备案</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民办学校的招生简章和广告，应当报审批机关备案。</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1724"/>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对民办非企业单位年度检查的初审</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民办高中和中等职业学校及其他教育机构年度检查的初审</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《民办非企业单位登记管理暂行条例》（国务院令第</w:t>
            </w:r>
            <w:r>
              <w:rPr>
                <w:rFonts w:ascii="仿宋_GB2312" w:eastAsia="仿宋_GB2312" w:hAnsi="宋体" w:cs="仿宋_GB2312" w:hint="eastAsia"/>
                <w:color w:val="000000"/>
                <w:kern w:val="0"/>
                <w:sz w:val="20"/>
                <w:szCs w:val="20"/>
                <w:lang w:bidi="ar"/>
              </w:rPr>
              <w:t>251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第二十条第一款业务主管单位履行下列监督管理职责：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（三）负责民办非企业单位年度检查的初审。</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民办非企业单位应当于每年</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月</w:t>
            </w:r>
            <w:r>
              <w:rPr>
                <w:rFonts w:ascii="仿宋_GB2312" w:eastAsia="仿宋_GB2312" w:hAnsi="宋体" w:cs="仿宋_GB2312" w:hint="eastAsia"/>
                <w:color w:val="000000"/>
                <w:kern w:val="0"/>
                <w:sz w:val="20"/>
                <w:szCs w:val="20"/>
                <w:lang w:bidi="ar"/>
              </w:rPr>
              <w:t>31</w:t>
            </w:r>
            <w:r>
              <w:rPr>
                <w:rFonts w:ascii="仿宋_GB2312" w:eastAsia="仿宋_GB2312" w:hAnsi="宋体" w:cs="仿宋_GB2312" w:hint="eastAsia"/>
                <w:color w:val="000000"/>
                <w:kern w:val="0"/>
                <w:sz w:val="20"/>
                <w:szCs w:val="20"/>
                <w:lang w:bidi="ar"/>
              </w:rPr>
              <w:t>日前向业务主管单位报送上一年度的工作报告，经业务主管单位初审同意后，于</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月</w:t>
            </w:r>
            <w:r>
              <w:rPr>
                <w:rFonts w:ascii="仿宋_GB2312" w:eastAsia="仿宋_GB2312" w:hAnsi="宋体" w:cs="仿宋_GB2312" w:hint="eastAsia"/>
                <w:color w:val="000000"/>
                <w:kern w:val="0"/>
                <w:sz w:val="20"/>
                <w:szCs w:val="20"/>
                <w:lang w:bidi="ar"/>
              </w:rPr>
              <w:t>31</w:t>
            </w:r>
            <w:r>
              <w:rPr>
                <w:rFonts w:ascii="仿宋_GB2312" w:eastAsia="仿宋_GB2312" w:hAnsi="宋体" w:cs="仿宋_GB2312" w:hint="eastAsia"/>
                <w:color w:val="000000"/>
                <w:kern w:val="0"/>
                <w:sz w:val="20"/>
                <w:szCs w:val="20"/>
                <w:lang w:bidi="ar"/>
              </w:rPr>
              <w:t>日前报送登记管理机关，接受年度检查。工作报告内容包括：本民办非企业单位遵守法律法规和国家政策的情况、依照本条例履行登记手续的情况、按照章程开展活动的情况、人员和机构变动的情况以及财务管理的情况。</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1175"/>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中小学生社会实践基地资质认定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《关于进一步加强和改进未成年人校外活动场所建设和管理工作的意见》（中办发〔</w:t>
            </w:r>
            <w:r>
              <w:rPr>
                <w:rFonts w:ascii="仿宋_GB2312" w:eastAsia="仿宋_GB2312" w:hAnsi="宋体" w:cs="仿宋_GB2312" w:hint="eastAsia"/>
                <w:color w:val="000000"/>
                <w:kern w:val="0"/>
                <w:sz w:val="20"/>
                <w:szCs w:val="20"/>
                <w:lang w:bidi="ar"/>
              </w:rPr>
              <w:t>2006</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《福建省人民政府办公厅转发省教育厅、省关工委关于切实加强中小学生社会实践活动基地建设和管理意见的通知》</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闽政办〔</w:t>
            </w:r>
            <w:r>
              <w:rPr>
                <w:rFonts w:ascii="仿宋_GB2312" w:eastAsia="仿宋_GB2312" w:hAnsi="宋体" w:cs="仿宋_GB2312" w:hint="eastAsia"/>
                <w:color w:val="000000"/>
                <w:kern w:val="0"/>
                <w:sz w:val="20"/>
                <w:szCs w:val="20"/>
                <w:lang w:bidi="ar"/>
              </w:rPr>
              <w:t>2011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68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四、严格实践基地的管理</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中小学生社会实践活动基地是青少年学生校外教育机构。设立实践基地须经设区市以上的青少年校外教育联席会议审核批准。</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168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中小学、幼儿园、中等职业学校教师职称评审</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《中华人民共和国教师法》</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第十六条　国家实行教师职务制度，具体办法由国务院规定。</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kern w:val="0"/>
                <w:sz w:val="20"/>
                <w:szCs w:val="20"/>
                <w:lang w:bidi="ar"/>
              </w:rPr>
              <w:t>2.</w:t>
            </w:r>
            <w:r>
              <w:rPr>
                <w:rFonts w:ascii="仿宋_GB2312" w:eastAsia="仿宋_GB2312" w:hAnsi="宋体" w:cs="仿宋_GB2312" w:hint="eastAsia"/>
                <w:kern w:val="0"/>
                <w:sz w:val="20"/>
                <w:szCs w:val="20"/>
                <w:lang w:bidi="ar"/>
              </w:rPr>
              <w:t>《福建省中小学教师水平评价标准条件（试行）》《福建省幼儿教师水平评价标准条件（试行）》</w:t>
            </w:r>
            <w:r>
              <w:rPr>
                <w:rFonts w:ascii="仿宋_GB2312" w:eastAsia="仿宋_GB2312" w:hAnsi="宋体" w:cs="仿宋_GB2312" w:hint="eastAsia"/>
                <w:kern w:val="0"/>
                <w:sz w:val="20"/>
                <w:szCs w:val="20"/>
                <w:lang w:bidi="ar"/>
              </w:rPr>
              <w:t>(</w:t>
            </w:r>
            <w:r>
              <w:rPr>
                <w:rFonts w:ascii="仿宋_GB2312" w:eastAsia="仿宋_GB2312" w:hAnsi="宋体" w:cs="仿宋_GB2312" w:hint="eastAsia"/>
                <w:kern w:val="0"/>
                <w:sz w:val="20"/>
                <w:szCs w:val="20"/>
                <w:lang w:bidi="ar"/>
              </w:rPr>
              <w:t>闽教人〔</w:t>
            </w:r>
            <w:r>
              <w:rPr>
                <w:rFonts w:ascii="仿宋_GB2312" w:eastAsia="仿宋_GB2312" w:hAnsi="宋体" w:cs="仿宋_GB2312" w:hint="eastAsia"/>
                <w:kern w:val="0"/>
                <w:sz w:val="20"/>
                <w:szCs w:val="20"/>
                <w:lang w:bidi="ar"/>
              </w:rPr>
              <w:t>2014</w:t>
            </w:r>
            <w:r>
              <w:rPr>
                <w:rFonts w:ascii="仿宋_GB2312" w:eastAsia="仿宋_GB2312" w:hAnsi="宋体" w:cs="仿宋_GB2312" w:hint="eastAsia"/>
                <w:kern w:val="0"/>
                <w:sz w:val="20"/>
                <w:szCs w:val="20"/>
                <w:lang w:bidi="ar"/>
              </w:rPr>
              <w:t>〕</w:t>
            </w:r>
            <w:r>
              <w:rPr>
                <w:rFonts w:ascii="仿宋_GB2312" w:eastAsia="仿宋_GB2312" w:hAnsi="宋体" w:cs="仿宋_GB2312" w:hint="eastAsia"/>
                <w:kern w:val="0"/>
                <w:sz w:val="20"/>
                <w:szCs w:val="20"/>
                <w:lang w:bidi="ar"/>
              </w:rPr>
              <w:t>20</w:t>
            </w:r>
            <w:r>
              <w:rPr>
                <w:rFonts w:ascii="仿宋_GB2312" w:eastAsia="仿宋_GB2312" w:hAnsi="宋体" w:cs="仿宋_GB2312" w:hint="eastAsia"/>
                <w:kern w:val="0"/>
                <w:sz w:val="20"/>
                <w:szCs w:val="20"/>
                <w:lang w:bidi="ar"/>
              </w:rPr>
              <w:t>号）；</w:t>
            </w:r>
            <w:r>
              <w:rPr>
                <w:rFonts w:ascii="仿宋_GB2312" w:eastAsia="仿宋_GB2312" w:hAnsi="宋体" w:cs="仿宋_GB2312" w:hint="eastAsia"/>
                <w:kern w:val="0"/>
                <w:sz w:val="20"/>
                <w:szCs w:val="20"/>
                <w:lang w:bidi="ar"/>
              </w:rPr>
              <w:br/>
              <w:t>3.</w:t>
            </w:r>
            <w:r>
              <w:rPr>
                <w:rFonts w:ascii="仿宋_GB2312" w:eastAsia="仿宋_GB2312" w:hAnsi="宋体" w:cs="仿宋_GB2312" w:hint="eastAsia"/>
                <w:kern w:val="0"/>
                <w:sz w:val="20"/>
                <w:szCs w:val="20"/>
                <w:lang w:bidi="ar"/>
              </w:rPr>
              <w:t>《福建省中小学教师职称评价标准》《福建省幼儿教师职称评价标准》（闽教师〔</w:t>
            </w:r>
            <w:r>
              <w:rPr>
                <w:rFonts w:ascii="仿宋_GB2312" w:eastAsia="仿宋_GB2312" w:hAnsi="宋体" w:cs="仿宋_GB2312" w:hint="eastAsia"/>
                <w:kern w:val="0"/>
                <w:sz w:val="20"/>
                <w:szCs w:val="20"/>
                <w:lang w:bidi="ar"/>
              </w:rPr>
              <w:t>2024</w:t>
            </w:r>
            <w:r>
              <w:rPr>
                <w:rFonts w:ascii="仿宋_GB2312" w:eastAsia="仿宋_GB2312" w:hAnsi="宋体" w:cs="仿宋_GB2312" w:hint="eastAsia"/>
                <w:kern w:val="0"/>
                <w:sz w:val="20"/>
                <w:szCs w:val="20"/>
                <w:lang w:bidi="ar"/>
              </w:rPr>
              <w:t>〕</w:t>
            </w:r>
            <w:r>
              <w:rPr>
                <w:rFonts w:ascii="仿宋_GB2312" w:eastAsia="仿宋_GB2312" w:hAnsi="宋体" w:cs="仿宋_GB2312" w:hint="eastAsia"/>
                <w:kern w:val="0"/>
                <w:sz w:val="20"/>
                <w:szCs w:val="20"/>
                <w:lang w:bidi="ar"/>
              </w:rPr>
              <w:t>51</w:t>
            </w:r>
            <w:r>
              <w:rPr>
                <w:rFonts w:ascii="仿宋_GB2312" w:eastAsia="仿宋_GB2312" w:hAnsi="宋体" w:cs="仿宋_GB2312" w:hint="eastAsia"/>
                <w:kern w:val="0"/>
                <w:sz w:val="20"/>
                <w:szCs w:val="20"/>
                <w:lang w:bidi="ar"/>
              </w:rPr>
              <w:t>号）</w:t>
            </w:r>
            <w:r>
              <w:rPr>
                <w:rFonts w:ascii="仿宋_GB2312" w:eastAsia="仿宋_GB2312" w:hAnsi="宋体" w:cs="仿宋_GB2312" w:hint="eastAsia"/>
                <w:kern w:val="0"/>
                <w:sz w:val="20"/>
                <w:szCs w:val="20"/>
                <w:lang w:bidi="ar"/>
              </w:rPr>
              <w:br/>
            </w:r>
            <w:r>
              <w:rPr>
                <w:rFonts w:ascii="仿宋_GB2312" w:eastAsia="仿宋_GB2312" w:hAnsi="宋体" w:cs="仿宋_GB2312" w:hint="eastAsia"/>
                <w:kern w:val="0"/>
                <w:sz w:val="20"/>
                <w:szCs w:val="20"/>
                <w:lang w:bidi="ar"/>
              </w:rPr>
              <w:t>4.</w:t>
            </w:r>
            <w:r>
              <w:rPr>
                <w:rFonts w:ascii="仿宋_GB2312" w:eastAsia="仿宋_GB2312" w:hAnsi="宋体" w:cs="仿宋_GB2312" w:hint="eastAsia"/>
                <w:kern w:val="0"/>
                <w:sz w:val="20"/>
                <w:szCs w:val="20"/>
                <w:lang w:bidi="ar"/>
              </w:rPr>
              <w:t>《福建省中等职业学校教师职称评价标准》</w:t>
            </w:r>
            <w:r>
              <w:rPr>
                <w:rFonts w:ascii="仿宋_GB2312" w:eastAsia="仿宋_GB2312" w:hAnsi="宋体" w:cs="仿宋_GB2312" w:hint="eastAsia"/>
                <w:kern w:val="0"/>
                <w:sz w:val="20"/>
                <w:szCs w:val="20"/>
                <w:lang w:bidi="ar"/>
              </w:rPr>
              <w:t>(</w:t>
            </w:r>
            <w:r>
              <w:rPr>
                <w:rFonts w:ascii="仿宋_GB2312" w:eastAsia="仿宋_GB2312" w:hAnsi="宋体" w:cs="仿宋_GB2312" w:hint="eastAsia"/>
                <w:kern w:val="0"/>
                <w:sz w:val="20"/>
                <w:szCs w:val="20"/>
                <w:lang w:bidi="ar"/>
              </w:rPr>
              <w:t>闽教师〔</w:t>
            </w:r>
            <w:r>
              <w:rPr>
                <w:rFonts w:ascii="仿宋_GB2312" w:eastAsia="仿宋_GB2312" w:hAnsi="宋体" w:cs="仿宋_GB2312" w:hint="eastAsia"/>
                <w:kern w:val="0"/>
                <w:sz w:val="20"/>
                <w:szCs w:val="20"/>
                <w:lang w:bidi="ar"/>
              </w:rPr>
              <w:t>2023</w:t>
            </w:r>
            <w:r>
              <w:rPr>
                <w:rFonts w:ascii="仿宋_GB2312" w:eastAsia="仿宋_GB2312" w:hAnsi="宋体" w:cs="仿宋_GB2312" w:hint="eastAsia"/>
                <w:kern w:val="0"/>
                <w:sz w:val="20"/>
                <w:szCs w:val="20"/>
                <w:lang w:bidi="ar"/>
              </w:rPr>
              <w:t>〕</w:t>
            </w:r>
            <w:r>
              <w:rPr>
                <w:rFonts w:ascii="仿宋_GB2312" w:eastAsia="仿宋_GB2312" w:hAnsi="宋体" w:cs="仿宋_GB2312" w:hint="eastAsia"/>
                <w:kern w:val="0"/>
                <w:sz w:val="20"/>
                <w:szCs w:val="20"/>
                <w:lang w:bidi="ar"/>
              </w:rPr>
              <w:t>74</w:t>
            </w:r>
            <w:r>
              <w:rPr>
                <w:rFonts w:ascii="仿宋_GB2312" w:eastAsia="仿宋_GB2312" w:hAnsi="宋体" w:cs="仿宋_GB2312" w:hint="eastAsia"/>
                <w:kern w:val="0"/>
                <w:sz w:val="20"/>
                <w:szCs w:val="20"/>
                <w:lang w:bidi="ar"/>
              </w:rPr>
              <w:t>号）。</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716"/>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民办中等职业学校、高中名称核准的初审</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《民办非企业单位登记管理暂行条例》（国务院令第</w:t>
            </w:r>
            <w:r>
              <w:rPr>
                <w:rFonts w:ascii="仿宋_GB2312" w:eastAsia="仿宋_GB2312" w:hAnsi="宋体" w:cs="仿宋_GB2312" w:hint="eastAsia"/>
                <w:color w:val="000000"/>
                <w:kern w:val="0"/>
                <w:sz w:val="20"/>
                <w:szCs w:val="20"/>
                <w:lang w:bidi="ar"/>
              </w:rPr>
              <w:t>251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成立民办非企业单位，应当经其业务主管单位审查同意，并依照本条例的规定登记。</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56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对民办教育机构登记事项变更的审核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试助学及其他文化教育的民办学校，由县级以上人民政府行政部门按照国家规定的权限审批；举办实施以职业技能为主的职业资格培训、职业技能培训的民办学校，由县级以上人民政府劳动和社会保障行政部门按照国家规定的权限审批，并抄送同级教育行政部门备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民办学校举办者变更，须由举办者提出，在进行财务清算后，经学校理事会或董事会同意，报审批机关核准。</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民办学校名称、层次、类别的变更，由学校理事会或者董事会报审批机关批准。</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《民办非企业单位登记管理暂行条例》（国务院令第</w:t>
            </w:r>
            <w:r>
              <w:rPr>
                <w:rFonts w:ascii="仿宋_GB2312" w:eastAsia="仿宋_GB2312" w:hAnsi="宋体" w:cs="仿宋_GB2312" w:hint="eastAsia"/>
                <w:color w:val="000000"/>
                <w:kern w:val="0"/>
                <w:sz w:val="20"/>
                <w:szCs w:val="20"/>
                <w:lang w:bidi="ar"/>
              </w:rPr>
              <w:t>251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民办非企业单位的登记事项需要变更的，应当自业务主管单位审查同意之日起</w:t>
            </w:r>
            <w:r>
              <w:rPr>
                <w:rFonts w:ascii="仿宋_GB2312" w:eastAsia="仿宋_GB2312" w:hAnsi="宋体" w:cs="仿宋_GB2312" w:hint="eastAsia"/>
                <w:color w:val="000000"/>
                <w:kern w:val="0"/>
                <w:sz w:val="20"/>
                <w:szCs w:val="20"/>
                <w:lang w:bidi="ar"/>
              </w:rPr>
              <w:t>30</w:t>
            </w:r>
            <w:r>
              <w:rPr>
                <w:rFonts w:ascii="仿宋_GB2312" w:eastAsia="仿宋_GB2312" w:hAnsi="宋体" w:cs="仿宋_GB2312" w:hint="eastAsia"/>
                <w:color w:val="000000"/>
                <w:kern w:val="0"/>
                <w:sz w:val="20"/>
                <w:szCs w:val="20"/>
                <w:lang w:bidi="ar"/>
              </w:rPr>
              <w:t>日内，向登记管理机关申请变更登</w:t>
            </w:r>
            <w:r>
              <w:rPr>
                <w:rFonts w:ascii="仿宋_GB2312" w:eastAsia="仿宋_GB2312" w:hAnsi="宋体" w:cs="仿宋_GB2312" w:hint="eastAsia"/>
                <w:color w:val="000000"/>
                <w:kern w:val="0"/>
                <w:sz w:val="20"/>
                <w:szCs w:val="20"/>
                <w:lang w:bidi="ar"/>
              </w:rPr>
              <w:t>记。民办非企业单位修改章程，应当自业务主管单位审查同意之日起</w:t>
            </w:r>
            <w:r>
              <w:rPr>
                <w:rFonts w:ascii="仿宋_GB2312" w:eastAsia="仿宋_GB2312" w:hAnsi="宋体" w:cs="仿宋_GB2312" w:hint="eastAsia"/>
                <w:color w:val="000000"/>
                <w:kern w:val="0"/>
                <w:sz w:val="20"/>
                <w:szCs w:val="20"/>
                <w:lang w:bidi="ar"/>
              </w:rPr>
              <w:t>30</w:t>
            </w:r>
            <w:r>
              <w:rPr>
                <w:rFonts w:ascii="仿宋_GB2312" w:eastAsia="仿宋_GB2312" w:hAnsi="宋体" w:cs="仿宋_GB2312" w:hint="eastAsia"/>
                <w:color w:val="000000"/>
                <w:kern w:val="0"/>
                <w:sz w:val="20"/>
                <w:szCs w:val="20"/>
                <w:lang w:bidi="ar"/>
              </w:rPr>
              <w:t>日内，报登记管理机关核准。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第二十条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业务主管单位履行下列监督管理职责：（一）负责民办非企业单位成立、变更、注销登记前的审查。</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9</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中小学心理健康教育特色学校认定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《中小学心理健康教育指导纲要（</w:t>
            </w:r>
            <w:r>
              <w:rPr>
                <w:rFonts w:ascii="仿宋_GB2312" w:eastAsia="仿宋_GB2312" w:hAnsi="宋体" w:cs="仿宋_GB2312" w:hint="eastAsia"/>
                <w:color w:val="000000"/>
                <w:kern w:val="0"/>
                <w:sz w:val="20"/>
                <w:szCs w:val="20"/>
                <w:lang w:bidi="ar"/>
              </w:rPr>
              <w:t>2012</w:t>
            </w:r>
            <w:r>
              <w:rPr>
                <w:rFonts w:ascii="仿宋_GB2312" w:eastAsia="仿宋_GB2312" w:hAnsi="宋体" w:cs="仿宋_GB2312" w:hint="eastAsia"/>
                <w:color w:val="000000"/>
                <w:kern w:val="0"/>
                <w:sz w:val="20"/>
                <w:szCs w:val="20"/>
                <w:lang w:bidi="ar"/>
              </w:rPr>
              <w:t>年修订）》（教基一〔</w:t>
            </w:r>
            <w:r>
              <w:rPr>
                <w:rFonts w:ascii="仿宋_GB2312" w:eastAsia="仿宋_GB2312" w:hAnsi="宋体" w:cs="仿宋_GB2312" w:hint="eastAsia"/>
                <w:color w:val="000000"/>
                <w:kern w:val="0"/>
                <w:sz w:val="20"/>
                <w:szCs w:val="20"/>
                <w:lang w:bidi="ar"/>
              </w:rPr>
              <w:t>2012</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w:t>
            </w:r>
            <w:r>
              <w:rPr>
                <w:rFonts w:ascii="仿宋_GB2312" w:eastAsia="仿宋_GB2312" w:hAnsi="宋体" w:cs="仿宋_GB2312" w:hint="eastAsia"/>
                <w:color w:val="000000"/>
                <w:kern w:val="0"/>
                <w:sz w:val="20"/>
                <w:szCs w:val="20"/>
                <w:lang w:bidi="ar"/>
              </w:rPr>
              <w:t>12.</w:t>
            </w:r>
            <w:r>
              <w:rPr>
                <w:rFonts w:ascii="仿宋_GB2312" w:eastAsia="仿宋_GB2312" w:hAnsi="宋体" w:cs="仿宋_GB2312" w:hint="eastAsia"/>
                <w:color w:val="000000"/>
                <w:kern w:val="0"/>
                <w:sz w:val="20"/>
                <w:szCs w:val="20"/>
                <w:lang w:bidi="ar"/>
              </w:rPr>
              <w:t>各级教育行政部门要将心理健康教育工作列入年度工作计划，纳入学校督导评估指标体系之中，教育督导部门应定期开展心理健康教育专项督导检查。教育部将适时开展中小学心理健康教育示范校创建活动。</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《教育部办公厅关于实施中小学心理健康教育特色学校争创计划的通知》（</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教基一厅函〔</w:t>
            </w:r>
            <w:r>
              <w:rPr>
                <w:rFonts w:ascii="仿宋_GB2312" w:eastAsia="仿宋_GB2312" w:hAnsi="宋体" w:cs="仿宋_GB2312" w:hint="eastAsia"/>
                <w:color w:val="000000"/>
                <w:kern w:val="0"/>
                <w:sz w:val="20"/>
                <w:szCs w:val="20"/>
                <w:lang w:bidi="ar"/>
              </w:rPr>
              <w:t>2014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《福建省教育厅关于实施中小学心理健康教育特色学校争创计划的通知》（闽教思〔</w:t>
            </w:r>
            <w:r>
              <w:rPr>
                <w:rFonts w:ascii="仿宋_GB2312" w:eastAsia="仿宋_GB2312" w:hAnsi="宋体" w:cs="仿宋_GB2312" w:hint="eastAsia"/>
                <w:color w:val="000000"/>
                <w:kern w:val="0"/>
                <w:sz w:val="20"/>
                <w:szCs w:val="20"/>
                <w:lang w:bidi="ar"/>
              </w:rPr>
              <w:t>2015</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43</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二、组织实施</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从</w:t>
            </w:r>
            <w:r>
              <w:rPr>
                <w:rFonts w:ascii="仿宋_GB2312" w:eastAsia="仿宋_GB2312" w:hAnsi="宋体" w:cs="仿宋_GB2312" w:hint="eastAsia"/>
                <w:color w:val="000000"/>
                <w:kern w:val="0"/>
                <w:sz w:val="20"/>
                <w:szCs w:val="20"/>
                <w:lang w:bidi="ar"/>
              </w:rPr>
              <w:t>2016</w:t>
            </w:r>
            <w:r>
              <w:rPr>
                <w:rFonts w:ascii="仿宋_GB2312" w:eastAsia="仿宋_GB2312" w:hAnsi="宋体" w:cs="仿宋_GB2312" w:hint="eastAsia"/>
                <w:color w:val="000000"/>
                <w:kern w:val="0"/>
                <w:sz w:val="20"/>
                <w:szCs w:val="20"/>
                <w:lang w:bidi="ar"/>
              </w:rPr>
              <w:t>年起，每两年在全省创建一批心理健康教育特色学校。各设区市教育局按照本通知要求拟定实施方案，</w:t>
            </w:r>
            <w:r>
              <w:rPr>
                <w:rFonts w:ascii="仿宋_GB2312" w:eastAsia="仿宋_GB2312" w:hAnsi="宋体" w:cs="仿宋_GB2312" w:hint="eastAsia"/>
                <w:color w:val="000000"/>
                <w:kern w:val="0"/>
                <w:sz w:val="20"/>
                <w:szCs w:val="20"/>
                <w:lang w:bidi="ar"/>
              </w:rPr>
              <w:t>组织区域内中小学校开展心理健康教育特色学校争创工作，并将实施方案和工作部署情况报省教育厅思政处。各设区市教育局根据当地争创工作情况推荐</w:t>
            </w:r>
            <w:r>
              <w:rPr>
                <w:rFonts w:ascii="仿宋_GB2312" w:eastAsia="仿宋_GB2312" w:hAnsi="宋体" w:cs="仿宋_GB2312" w:hint="eastAsia"/>
                <w:color w:val="000000"/>
                <w:kern w:val="0"/>
                <w:sz w:val="20"/>
                <w:szCs w:val="20"/>
                <w:lang w:bidi="ar"/>
              </w:rPr>
              <w:t>15-20</w:t>
            </w:r>
            <w:r>
              <w:rPr>
                <w:rFonts w:ascii="仿宋_GB2312" w:eastAsia="仿宋_GB2312" w:hAnsi="宋体" w:cs="仿宋_GB2312" w:hint="eastAsia"/>
                <w:color w:val="000000"/>
                <w:kern w:val="0"/>
                <w:sz w:val="20"/>
                <w:szCs w:val="20"/>
                <w:lang w:bidi="ar"/>
              </w:rPr>
              <w:t>所工作突出的学校，参加福建省中小学心理健康教育特色学校评审。三、工作要求</w:t>
            </w:r>
            <w:r>
              <w:rPr>
                <w:rFonts w:ascii="仿宋_GB2312" w:eastAsia="仿宋_GB2312" w:hAnsi="宋体" w:cs="仿宋_GB2312" w:hint="eastAsia"/>
                <w:color w:val="000000"/>
                <w:kern w:val="0"/>
                <w:sz w:val="20"/>
                <w:szCs w:val="20"/>
                <w:lang w:bidi="ar"/>
              </w:rPr>
              <w:t xml:space="preserve">  1.</w:t>
            </w:r>
            <w:r>
              <w:rPr>
                <w:rFonts w:ascii="仿宋_GB2312" w:eastAsia="仿宋_GB2312" w:hAnsi="宋体" w:cs="仿宋_GB2312" w:hint="eastAsia"/>
                <w:color w:val="000000"/>
                <w:kern w:val="0"/>
                <w:sz w:val="20"/>
                <w:szCs w:val="20"/>
                <w:lang w:bidi="ar"/>
              </w:rPr>
              <w:t>各地各校要高度重视，把争创工作作为中小学德育工作的重要抓手，精心组织创建工作。</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各地遴选培育对象时，要兼顾小学、初中和高中各阶段。并根据实际情况开展设区市级心理健康教育特色学校争创工作，扩大心理健康教育工作的覆盖面。</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中小学研学实践教育基地营地认定</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教育部等</w:t>
            </w:r>
            <w:r>
              <w:rPr>
                <w:rFonts w:ascii="仿宋_GB2312" w:eastAsia="仿宋_GB2312" w:hAnsi="宋体" w:cs="仿宋_GB2312" w:hint="eastAsia"/>
                <w:color w:val="000000"/>
                <w:kern w:val="0"/>
                <w:sz w:val="20"/>
                <w:szCs w:val="20"/>
                <w:lang w:bidi="ar"/>
              </w:rPr>
              <w:t>11</w:t>
            </w:r>
            <w:r>
              <w:rPr>
                <w:rFonts w:ascii="仿宋_GB2312" w:eastAsia="仿宋_GB2312" w:hAnsi="宋体" w:cs="仿宋_GB2312" w:hint="eastAsia"/>
                <w:color w:val="000000"/>
                <w:kern w:val="0"/>
                <w:sz w:val="20"/>
                <w:szCs w:val="20"/>
                <w:lang w:bidi="ar"/>
              </w:rPr>
              <w:t>部门《关于推进中小学研学旅行的意见》（教基一〔</w:t>
            </w:r>
            <w:r>
              <w:rPr>
                <w:rFonts w:ascii="仿宋_GB2312" w:eastAsia="仿宋_GB2312" w:hAnsi="宋体" w:cs="仿宋_GB2312" w:hint="eastAsia"/>
                <w:color w:val="000000"/>
                <w:kern w:val="0"/>
                <w:sz w:val="20"/>
                <w:szCs w:val="20"/>
                <w:lang w:bidi="ar"/>
              </w:rPr>
              <w:t>2016</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四、主要任务</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加强研学旅行基地建设。遴选建设一批安全适宜的中小学生研学旅行基地，探索建立基地的准入标准、退出机制和评价体系。</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《福建省教育厅办公室关于认真做好研学旅行工作规划的通知》（闽教办思〔</w:t>
            </w:r>
            <w:r>
              <w:rPr>
                <w:rFonts w:ascii="仿宋_GB2312" w:eastAsia="仿宋_GB2312" w:hAnsi="宋体" w:cs="仿宋_GB2312" w:hint="eastAsia"/>
                <w:color w:val="000000"/>
                <w:kern w:val="0"/>
                <w:sz w:val="20"/>
                <w:szCs w:val="20"/>
                <w:lang w:bidi="ar"/>
              </w:rPr>
              <w:t>2017</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6</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二、遴选建设研学旅行基地。各地教育行政部门要根据研学旅行育人目标，集合各方资源，遴选建设一批涵盖自然生态、历史文化、工业科技、艺术体育、革命传统等方面的中小学生研学旅行基地。</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福建省教育厅关于印发《福建省中小学生研学实践教育基地营地建设与服务标准（试行）的通知》（闽教思〔</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9</w:t>
            </w:r>
            <w:r>
              <w:rPr>
                <w:rFonts w:ascii="仿宋_GB2312" w:eastAsia="仿宋_GB2312" w:hAnsi="宋体" w:cs="仿宋_GB2312" w:hint="eastAsia"/>
                <w:color w:val="000000"/>
                <w:kern w:val="0"/>
                <w:sz w:val="20"/>
                <w:szCs w:val="20"/>
                <w:lang w:bidi="ar"/>
              </w:rPr>
              <w:t>号）</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中小学校招收和培养国际学生资格的备案</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《学校招收和培养国际学生管理办法》（教育部、公安部、外交部令第</w:t>
            </w:r>
            <w:r>
              <w:rPr>
                <w:rFonts w:ascii="仿宋_GB2312" w:eastAsia="仿宋_GB2312" w:hAnsi="宋体" w:cs="仿宋_GB2312" w:hint="eastAsia"/>
                <w:color w:val="000000"/>
                <w:kern w:val="0"/>
                <w:sz w:val="20"/>
                <w:szCs w:val="20"/>
                <w:lang w:bidi="ar"/>
              </w:rPr>
              <w:t>42</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省、自治区、直辖市人民政府教育行政部门对本行政区域内国际学生工作进行指导、协调和监管，负责研究制定本行政区域内学前、初等、中等教育阶段国际学生工作的相关政策。</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《福建省人民政府办公厅转发省教育厅、省公安厅、省人民政府外事办公室关于〈福建省学校招收和培养国际学生管理规定（试行）〉的通知》（闽政办〔</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设区市级（含平潭综合实验区，下同）教育行政部门负责本行政区域招收和培养国际学生资格的学校的备案，省属学校招收和培养国际学生资格由学校所在地的设区市级教育行政部门负责备案，并对国际学生培养进行监督；设区市级公安、外事等部门按照职责分工，做好本行政区域国际学生的相关管理工作。</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中等职业学校学生学籍管理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numPr>
                <w:ilvl w:val="0"/>
                <w:numId w:val="2"/>
              </w:numPr>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《中等职业学校学籍管理办法》（教职成〔</w:t>
            </w:r>
            <w:r>
              <w:rPr>
                <w:rFonts w:ascii="仿宋_GB2312" w:eastAsia="仿宋_GB2312" w:hAnsi="宋体" w:cs="仿宋_GB2312" w:hint="eastAsia"/>
                <w:color w:val="000000"/>
                <w:kern w:val="0"/>
                <w:sz w:val="20"/>
                <w:szCs w:val="20"/>
                <w:lang w:bidi="ar"/>
              </w:rPr>
              <w:t>2010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国家、省（区、市）、市（州）、县（市、区）教育行政部门对学校学籍管理工作实行分级管理，省级教育行政部门具有统筹管理的责任。</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毕业证书由国家教育行政部门统一格式并监制，省级教育行政部门同意印制，学校颁发。</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《中等职业学历教育学生学籍电子注册办法》（教职成〔</w:t>
            </w:r>
            <w:r>
              <w:rPr>
                <w:rFonts w:ascii="仿宋_GB2312" w:eastAsia="仿宋_GB2312" w:hAnsi="宋体" w:cs="仿宋_GB2312" w:hint="eastAsia"/>
                <w:color w:val="000000"/>
                <w:kern w:val="0"/>
                <w:sz w:val="20"/>
                <w:szCs w:val="20"/>
                <w:lang w:bidi="ar"/>
              </w:rPr>
              <w:t>20</w:t>
            </w:r>
            <w:r>
              <w:rPr>
                <w:rFonts w:ascii="仿宋_GB2312" w:eastAsia="仿宋_GB2312" w:hAnsi="宋体" w:cs="仿宋_GB2312" w:hint="eastAsia"/>
                <w:color w:val="000000"/>
                <w:kern w:val="0"/>
                <w:sz w:val="20"/>
                <w:szCs w:val="20"/>
                <w:lang w:bidi="ar"/>
              </w:rPr>
              <w:t>14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12</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省级教育行政部门统筹本行政区域内中等职业学校学生学籍电子注册管理工作，作为学籍主管部门指导其直管中等职业学校学生学籍管理工作并使用学生系统进行相应管理。</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《福建省中等职业学校学生学籍管理实施细则（试行）》（闽教职成〔</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省教育厅负责统筹管理全省学校学生学籍工作，指导、监督、检查各地和学校的学生学籍管理工作，负责省属学校全日制学历教育学生的学籍建立审核、学籍变更审核、学生毕（结）业认定等工作。</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除中等职业学校学生</w:t>
            </w:r>
            <w:r>
              <w:rPr>
                <w:rFonts w:ascii="仿宋_GB2312" w:eastAsia="仿宋_GB2312" w:hAnsi="宋体" w:cs="仿宋_GB2312" w:hint="eastAsia"/>
                <w:color w:val="000000"/>
                <w:kern w:val="0"/>
                <w:sz w:val="20"/>
                <w:szCs w:val="20"/>
                <w:lang w:bidi="ar"/>
              </w:rPr>
              <w:t>补办学历证明书、中等职业学校学生学历证明以外的管理事项</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中小学学生学籍管理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《中小学生学籍管理办法》（教基〔</w:t>
            </w:r>
            <w:r>
              <w:rPr>
                <w:rFonts w:ascii="仿宋_GB2312" w:eastAsia="仿宋_GB2312" w:hAnsi="宋体" w:cs="仿宋_GB2312" w:hint="eastAsia"/>
                <w:color w:val="000000"/>
                <w:kern w:val="0"/>
                <w:sz w:val="20"/>
                <w:szCs w:val="20"/>
                <w:lang w:bidi="ar"/>
              </w:rPr>
              <w:t>2025</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第五条第四款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地市级教育行政部门负责指导、督促县级教育行政部门认真落实国家和本省（区、市）关于学生学籍管理的各项规定和要求，负责其直管学校的学籍管理工作。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第十二条第一款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学籍管理实行“一人一籍、籍随人走”制度，各学段各类学籍变动的具体条件和要求由省级教育行政部门根据国家法律法规和当地实际统筹制定。</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《福建省中小学生学籍管理办法》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闽教基〔</w:t>
            </w:r>
            <w:r>
              <w:rPr>
                <w:rFonts w:ascii="仿宋_GB2312" w:eastAsia="仿宋_GB2312" w:hAnsi="宋体" w:cs="仿宋_GB2312" w:hint="eastAsia"/>
                <w:color w:val="000000"/>
                <w:kern w:val="0"/>
                <w:sz w:val="20"/>
                <w:szCs w:val="20"/>
                <w:lang w:bidi="ar"/>
              </w:rPr>
              <w:t>2016</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　学生学籍实行全省统筹、分级负责、学校实施的管理体制，并通过“全国中小学生学籍信息管理系统”（以下简称全国学籍系统）进行信息化管理。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省教育厅负责统筹全省中小学生学籍管理工作，制定学籍管理办法，指导、监督、检查各地和学校学生学籍管理工作；负责我省全国学籍系统的运行环境和学生数据库建设，确保系统正常运行和数据交换；指导省属学校的学籍管理工作，并应用全国学籍系统进行相应管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义务教育阶段学生辍学，学校应及时依法书面上报当地乡镇人民政府（街道办事处）、县级教育行政部门，并协同当地乡镇人民政府（街道办事处）</w:t>
            </w:r>
            <w:r>
              <w:rPr>
                <w:rFonts w:ascii="仿宋_GB2312" w:eastAsia="仿宋_GB2312" w:hAnsi="宋体" w:cs="仿宋_GB2312" w:hint="eastAsia"/>
                <w:color w:val="000000"/>
                <w:kern w:val="0"/>
                <w:sz w:val="20"/>
                <w:szCs w:val="20"/>
                <w:lang w:bidi="ar"/>
              </w:rPr>
              <w:t>依法动员其返校就学，学校主管教育行政部门在义务教育年限内为其保留学籍，并通过全国学籍系统进行管理。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义务教育阶段进城务工人员随迁子女辍学的，就读学校的学籍主管教育行政部门应于学期末将学生学籍档案转交其户籍所在地县级教育行政部门。</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第十条　学生父母或其他监护人提出修改学生基础信息的，凭《居民户口簿》《居住证》或其他证明文件向学校提出申请，并附《居民户口簿》《居住证》或其他证明文件的复印件，由学校核办学籍信息变更，并报主管教育行政部门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第十三条　义务教育阶段学生在接受教育期间有下列情形之一的，可以申请转学</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t>1.</w:t>
            </w:r>
            <w:r>
              <w:rPr>
                <w:rFonts w:ascii="仿宋_GB2312" w:eastAsia="仿宋_GB2312" w:hAnsi="宋体" w:cs="仿宋_GB2312" w:hint="eastAsia"/>
                <w:color w:val="000000"/>
                <w:kern w:val="0"/>
                <w:sz w:val="20"/>
                <w:szCs w:val="20"/>
                <w:lang w:bidi="ar"/>
              </w:rPr>
              <w:t>学生户籍及家庭住址跨省、市、区县迁移或在本县域内跨学区、乡镇迁移（不含同城区内迁移）的；</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2.</w:t>
            </w:r>
            <w:r>
              <w:rPr>
                <w:rFonts w:ascii="仿宋_GB2312" w:eastAsia="仿宋_GB2312" w:hAnsi="宋体" w:cs="仿宋_GB2312" w:hint="eastAsia"/>
                <w:color w:val="000000"/>
                <w:kern w:val="0"/>
                <w:sz w:val="20"/>
                <w:szCs w:val="20"/>
                <w:lang w:bidi="ar"/>
              </w:rPr>
              <w:t>学生父母双方或者其他监护人跨省、市、区县工作调动（不含同城区内调动）的；</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随迁子女及其父母双方或者其他监护人的居住地跨省、市、区县、乡镇迁移（不含同城区内迁移）的；</w:t>
            </w:r>
            <w:r>
              <w:rPr>
                <w:rFonts w:ascii="仿宋_GB2312" w:eastAsia="仿宋_GB2312" w:hAnsi="宋体" w:cs="仿宋_GB2312" w:hint="eastAsia"/>
                <w:color w:val="000000"/>
                <w:kern w:val="0"/>
                <w:sz w:val="20"/>
                <w:szCs w:val="20"/>
                <w:lang w:bidi="ar"/>
              </w:rPr>
              <w:br/>
              <w:t>4.</w:t>
            </w:r>
            <w:r>
              <w:rPr>
                <w:rFonts w:ascii="仿宋_GB2312" w:eastAsia="仿宋_GB2312" w:hAnsi="宋体" w:cs="仿宋_GB2312" w:hint="eastAsia"/>
                <w:color w:val="000000"/>
                <w:kern w:val="0"/>
                <w:sz w:val="20"/>
                <w:szCs w:val="20"/>
                <w:lang w:bidi="ar"/>
              </w:rPr>
              <w:t>学生父母或者其他监护人长期出国（出境）工作、支援边疆建设、现役军人（含武警）工作调动，或者其他特殊原因，其子女投靠亲属到非户籍所在地居住的；</w:t>
            </w:r>
            <w:r>
              <w:rPr>
                <w:rFonts w:ascii="仿宋_GB2312" w:eastAsia="仿宋_GB2312" w:hAnsi="宋体" w:cs="仿宋_GB2312" w:hint="eastAsia"/>
                <w:color w:val="000000"/>
                <w:kern w:val="0"/>
                <w:sz w:val="20"/>
                <w:szCs w:val="20"/>
                <w:lang w:bidi="ar"/>
              </w:rPr>
              <w:br/>
              <w:t>5.</w:t>
            </w:r>
            <w:r>
              <w:rPr>
                <w:rFonts w:ascii="仿宋_GB2312" w:eastAsia="仿宋_GB2312" w:hAnsi="宋体" w:cs="仿宋_GB2312" w:hint="eastAsia"/>
                <w:color w:val="000000"/>
                <w:kern w:val="0"/>
                <w:sz w:val="20"/>
                <w:szCs w:val="20"/>
                <w:lang w:bidi="ar"/>
              </w:rPr>
              <w:t>学生接受教育期间身体状况发生变化的，可视情况由普通学校转入特殊教育学校就读，或由特殊教育学</w:t>
            </w:r>
            <w:r>
              <w:rPr>
                <w:rFonts w:ascii="仿宋_GB2312" w:eastAsia="仿宋_GB2312" w:hAnsi="宋体" w:cs="仿宋_GB2312" w:hint="eastAsia"/>
                <w:color w:val="000000"/>
                <w:kern w:val="0"/>
                <w:sz w:val="20"/>
                <w:szCs w:val="20"/>
                <w:lang w:bidi="ar"/>
              </w:rPr>
              <w:t>校转入普通学校就读。</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第十四条　普通高中学生在接受教育期间有下列情形之一的，可以申请转学：</w:t>
            </w:r>
            <w:r>
              <w:rPr>
                <w:rFonts w:ascii="仿宋_GB2312" w:eastAsia="仿宋_GB2312" w:hAnsi="宋体" w:cs="仿宋_GB2312" w:hint="eastAsia"/>
                <w:color w:val="000000"/>
                <w:kern w:val="0"/>
                <w:sz w:val="20"/>
                <w:szCs w:val="20"/>
                <w:lang w:bidi="ar"/>
              </w:rPr>
              <w:br/>
              <w:t>1.</w:t>
            </w:r>
            <w:r>
              <w:rPr>
                <w:rFonts w:ascii="仿宋_GB2312" w:eastAsia="仿宋_GB2312" w:hAnsi="宋体" w:cs="仿宋_GB2312" w:hint="eastAsia"/>
                <w:color w:val="000000"/>
                <w:kern w:val="0"/>
                <w:sz w:val="20"/>
                <w:szCs w:val="20"/>
                <w:lang w:bidi="ar"/>
              </w:rPr>
              <w:t>学生户籍及家庭住址跨省、市、区县迁移（不含同城区内迁移）的；</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学生父母或者其他监护人长期出国（出境）工作、支援边疆建设、现役军人（含武警）工作调动等原因，其子女投靠亲属</w:t>
            </w:r>
            <w:r>
              <w:rPr>
                <w:rFonts w:ascii="仿宋_GB2312" w:eastAsia="仿宋_GB2312" w:hAnsi="宋体" w:cs="仿宋_GB2312" w:hint="eastAsia"/>
                <w:color w:val="000000"/>
                <w:kern w:val="0"/>
                <w:sz w:val="20"/>
                <w:szCs w:val="20"/>
                <w:lang w:bidi="ar"/>
              </w:rPr>
              <w:t>到非户籍所在地居住的；</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学生因身体等特殊原因确需在同城区内转学的，其中考成绩须达转入学校当年录取分数线；</w:t>
            </w:r>
            <w:r>
              <w:rPr>
                <w:rFonts w:ascii="仿宋_GB2312" w:eastAsia="仿宋_GB2312" w:hAnsi="宋体" w:cs="仿宋_GB2312" w:hint="eastAsia"/>
                <w:color w:val="000000"/>
                <w:kern w:val="0"/>
                <w:sz w:val="20"/>
                <w:szCs w:val="20"/>
                <w:lang w:bidi="ar"/>
              </w:rPr>
              <w:br/>
              <w:t>4.</w:t>
            </w:r>
            <w:r>
              <w:rPr>
                <w:rFonts w:ascii="仿宋_GB2312" w:eastAsia="仿宋_GB2312" w:hAnsi="宋体" w:cs="仿宋_GB2312" w:hint="eastAsia"/>
                <w:color w:val="000000"/>
                <w:kern w:val="0"/>
                <w:sz w:val="20"/>
                <w:szCs w:val="20"/>
                <w:lang w:bidi="ar"/>
              </w:rPr>
              <w:t>具有技术特长或爱好的，可以申请转入中等职业学校学习。</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第二十条　因身体状况或其他特殊原因无法坚持正常学习的学生，由学生本人及其父母或其他监护人填写《中小学生休学复学申请表》（附件</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），向学校申请休学。因病申请休学的，应出具县级以上医疗单位证明（需有建议休学的意见）、病历及医疗收费发票等；因其他特殊原因休学的，应提供有关证明材料。</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学生休学期限一般为一学年，休学期满仍不能复学的，可申请延长一年。毕业年级下学期一般不办理休学手续。休学期满或休学期未满请求复学的学生，经学校和主管教育行政部门分别核办后可以复学，编入休学时的年级就学，也可根据学生本人及其父母或其他监护人的要求和学生的实际学力，编入原年级就读。因病休学的学生复学时应提供县级以上医疗单位出具的康复证明。</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第二十二条　学生到境外就</w:t>
            </w:r>
            <w:r>
              <w:rPr>
                <w:rFonts w:ascii="仿宋_GB2312" w:eastAsia="仿宋_GB2312" w:hAnsi="宋体" w:cs="仿宋_GB2312" w:hint="eastAsia"/>
                <w:color w:val="000000"/>
                <w:kern w:val="0"/>
                <w:sz w:val="20"/>
                <w:szCs w:val="20"/>
                <w:lang w:bidi="ar"/>
              </w:rPr>
              <w:t>读的，应当由学生本人及其父母或其他监护人填写《中小学生出国（出境）申请表》（附件</w:t>
            </w:r>
            <w:r>
              <w:rPr>
                <w:rFonts w:ascii="仿宋_GB2312" w:eastAsia="仿宋_GB2312" w:hAnsi="宋体" w:cs="仿宋_GB2312" w:hint="eastAsia"/>
                <w:color w:val="000000"/>
                <w:kern w:val="0"/>
                <w:sz w:val="20"/>
                <w:szCs w:val="20"/>
                <w:lang w:bidi="ar"/>
              </w:rPr>
              <w:t>6</w:t>
            </w:r>
            <w:r>
              <w:rPr>
                <w:rFonts w:ascii="仿宋_GB2312" w:eastAsia="仿宋_GB2312" w:hAnsi="宋体" w:cs="仿宋_GB2312" w:hint="eastAsia"/>
                <w:color w:val="000000"/>
                <w:kern w:val="0"/>
                <w:sz w:val="20"/>
                <w:szCs w:val="20"/>
                <w:lang w:bidi="ar"/>
              </w:rPr>
              <w:t>），凭出国护照、港澳台通行证、签证等有效证件，向学校申请，由学校在全国学籍系统中操作（需上传相关证明材料原件的电子照片）。回到境内后仍接受基础教育的，应办理“出国（出境）复学”手续，接续原来的学籍档案。第二十三条　普通高中学生因患不能治愈的重症或患严重的传染疾病已休学两年，不能坚持或不宜继续在校学习；学生在学习期间因意外伤害性事故导致严重的智力障碍或生活不能自理；学生出国（出境）定居；经司法部门判刑或被采取强制性教育措施等特殊</w:t>
            </w:r>
            <w:r>
              <w:rPr>
                <w:rFonts w:ascii="仿宋_GB2312" w:eastAsia="仿宋_GB2312" w:hAnsi="宋体" w:cs="仿宋_GB2312" w:hint="eastAsia"/>
                <w:color w:val="000000"/>
                <w:kern w:val="0"/>
                <w:sz w:val="20"/>
                <w:szCs w:val="20"/>
                <w:lang w:bidi="ar"/>
              </w:rPr>
              <w:t>原因要求退学的，应当由学生本人及其家长填写《中小学生退学申请表》（附件</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），持相关证明向学校提出申请，学校核办并在全国学籍系统中报主管教育行政部门核准后，可以退学。</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退学一年内，学生要求重新回学校学习的，由学生本人及其父母或者其他监护人提出书面申请，学校核办并在全国学籍系统中报主管教育行政部门核准后，可准予重新回学校学习。</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第二十四条　学生死亡，学校应当凭相关证明，在一个月内通过全国学籍系统报主管教育行政部门注销其学籍。</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在校学生无故旷课达到</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周，经学校多次联系动员返校就读仍无效果的，视为辍学</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第二十六条　小学毕业证书经校长签章后由学校颁发。对准予毕业的初中和高中学生，由学校编制《毕业生花名册》</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附件</w:t>
            </w:r>
            <w:r>
              <w:rPr>
                <w:rFonts w:ascii="仿宋_GB2312" w:eastAsia="仿宋_GB2312" w:hAnsi="宋体" w:cs="仿宋_GB2312" w:hint="eastAsia"/>
                <w:color w:val="000000"/>
                <w:kern w:val="0"/>
                <w:sz w:val="20"/>
                <w:szCs w:val="20"/>
                <w:lang w:bidi="ar"/>
              </w:rPr>
              <w:t>8)</w:t>
            </w:r>
            <w:r>
              <w:rPr>
                <w:rFonts w:ascii="仿宋_GB2312" w:eastAsia="仿宋_GB2312" w:hAnsi="宋体" w:cs="仿宋_GB2312" w:hint="eastAsia"/>
                <w:color w:val="000000"/>
                <w:kern w:val="0"/>
                <w:sz w:val="20"/>
                <w:szCs w:val="20"/>
                <w:lang w:bidi="ar"/>
              </w:rPr>
              <w:t>，经主管教育行政部门核准、验印后发给毕业证书，加盖学校公章及主管教育行政部门学籍管理专用章后生效。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毕业证号编排规则与学籍辅号相似，其中第二、三位数改为毕业年度后两位数，前面加冠字母</w:t>
            </w:r>
            <w:r>
              <w:rPr>
                <w:rFonts w:ascii="仿宋_GB2312" w:eastAsia="仿宋_GB2312" w:hAnsi="宋体" w:cs="仿宋_GB2312" w:hint="eastAsia"/>
                <w:color w:val="000000"/>
                <w:kern w:val="0"/>
                <w:sz w:val="20"/>
                <w:szCs w:val="20"/>
                <w:lang w:bidi="ar"/>
              </w:rPr>
              <w:t>B</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　初中、高中学生毕业证书遗失的，由毕业学校发给《学历证明书》，经主管教育行政部门验印后生效。学历证明书原则上只补发一次。</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第二十八条　对完成初中或高中课程计划规定的全部课程，但达不到规定毕业条件的，</w:t>
            </w:r>
            <w:r>
              <w:rPr>
                <w:rFonts w:ascii="仿宋_GB2312" w:eastAsia="仿宋_GB2312" w:hAnsi="宋体" w:cs="仿宋_GB2312" w:hint="eastAsia"/>
                <w:color w:val="000000"/>
                <w:kern w:val="0"/>
                <w:sz w:val="20"/>
                <w:szCs w:val="20"/>
                <w:lang w:bidi="ar"/>
              </w:rPr>
              <w:t>由学校颁发结业证明书，编制花名册。</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第二十九条　高中学生未完成修业年限课程计划规定的全部课程，或属于本办法中所规定的退学学生，学校可根据其实际学习年限，发给肄业证明，并在证明上注明肄业时间。</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除初中、高中学生学历证明书以外的管理事项</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14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设立自学考试助学机构审批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学校及其他教育机构的设立、变更和终止，应当按照国家有关规定办理审核、批准、注册或者备案手续。</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举办实施学历教育、学前教育、自学考试助学及其他文化教育的民办学校，由县级以上人民政府教育行政部门按照国家规定的权限审批；</w:t>
            </w:r>
            <w:r>
              <w:rPr>
                <w:rFonts w:ascii="仿宋_GB2312" w:eastAsia="仿宋_GB2312" w:hAnsi="宋体" w:cs="仿宋_GB2312" w:hint="eastAsia"/>
                <w:color w:val="000000"/>
                <w:kern w:val="0"/>
                <w:sz w:val="20"/>
                <w:szCs w:val="20"/>
                <w:lang w:bidi="ar"/>
              </w:rPr>
              <w:br/>
              <w:t>3.</w:t>
            </w:r>
            <w:r>
              <w:rPr>
                <w:rFonts w:ascii="仿宋_GB2312" w:eastAsia="仿宋_GB2312" w:hAnsi="宋体" w:cs="仿宋_GB2312" w:hint="eastAsia"/>
                <w:color w:val="000000"/>
                <w:kern w:val="0"/>
                <w:sz w:val="20"/>
                <w:szCs w:val="20"/>
                <w:lang w:bidi="ar"/>
              </w:rPr>
              <w:t>《高等教育自学考试暂行条例》（</w:t>
            </w:r>
            <w:r>
              <w:rPr>
                <w:rFonts w:ascii="仿宋_GB2312" w:eastAsia="仿宋_GB2312" w:hAnsi="宋体" w:cs="仿宋_GB2312" w:hint="eastAsia"/>
                <w:color w:val="000000"/>
                <w:kern w:val="0"/>
                <w:sz w:val="20"/>
                <w:szCs w:val="20"/>
                <w:lang w:bidi="ar"/>
              </w:rPr>
              <w:t>(1988</w:t>
            </w:r>
            <w:r>
              <w:rPr>
                <w:rFonts w:ascii="仿宋_GB2312" w:eastAsia="仿宋_GB2312" w:hAnsi="宋体" w:cs="仿宋_GB2312" w:hint="eastAsia"/>
                <w:color w:val="000000"/>
                <w:kern w:val="0"/>
                <w:sz w:val="20"/>
                <w:szCs w:val="20"/>
                <w:lang w:bidi="ar"/>
              </w:rPr>
              <w:t>年</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月</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日国务院发布　根据</w:t>
            </w:r>
            <w:r>
              <w:rPr>
                <w:rFonts w:ascii="仿宋_GB2312" w:eastAsia="仿宋_GB2312" w:hAnsi="宋体" w:cs="仿宋_GB2312" w:hint="eastAsia"/>
                <w:color w:val="000000"/>
                <w:kern w:val="0"/>
                <w:sz w:val="20"/>
                <w:szCs w:val="20"/>
                <w:lang w:bidi="ar"/>
              </w:rPr>
              <w:t>2014</w:t>
            </w:r>
            <w:r>
              <w:rPr>
                <w:rFonts w:ascii="仿宋_GB2312" w:eastAsia="仿宋_GB2312" w:hAnsi="宋体" w:cs="仿宋_GB2312" w:hint="eastAsia"/>
                <w:color w:val="000000"/>
                <w:kern w:val="0"/>
                <w:sz w:val="20"/>
                <w:szCs w:val="20"/>
                <w:lang w:bidi="ar"/>
              </w:rPr>
              <w:t>年</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月</w:t>
            </w:r>
            <w:r>
              <w:rPr>
                <w:rFonts w:ascii="仿宋_GB2312" w:eastAsia="仿宋_GB2312" w:hAnsi="宋体" w:cs="仿宋_GB2312" w:hint="eastAsia"/>
                <w:color w:val="000000"/>
                <w:kern w:val="0"/>
                <w:sz w:val="20"/>
                <w:szCs w:val="20"/>
                <w:lang w:bidi="ar"/>
              </w:rPr>
              <w:t>29</w:t>
            </w:r>
            <w:r>
              <w:rPr>
                <w:rFonts w:ascii="仿宋_GB2312" w:eastAsia="仿宋_GB2312" w:hAnsi="宋体" w:cs="仿宋_GB2312" w:hint="eastAsia"/>
                <w:color w:val="000000"/>
                <w:kern w:val="0"/>
                <w:sz w:val="20"/>
                <w:szCs w:val="20"/>
                <w:lang w:bidi="ar"/>
              </w:rPr>
              <w:t>日《国务院关于修改部分行政法规的决定》修订</w:t>
            </w:r>
            <w:r>
              <w:rPr>
                <w:rFonts w:ascii="仿宋_GB2312" w:eastAsia="仿宋_GB2312" w:hAnsi="宋体" w:cs="仿宋_GB2312" w:hint="eastAsia"/>
                <w:color w:val="000000"/>
                <w:kern w:val="0"/>
                <w:sz w:val="20"/>
                <w:szCs w:val="20"/>
                <w:lang w:bidi="ar"/>
              </w:rPr>
              <w:t>)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第四十条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国家教育委员会根据本条例制定实施细则。</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省自治区、直辖市人民政府可以根据本条例和国家教育委员会的实施细则，制定具体实施办法。</w:t>
            </w:r>
            <w:r>
              <w:rPr>
                <w:rFonts w:ascii="仿宋_GB2312" w:eastAsia="仿宋_GB2312" w:hAnsi="宋体" w:cs="仿宋_GB2312" w:hint="eastAsia"/>
                <w:color w:val="000000"/>
                <w:kern w:val="0"/>
                <w:sz w:val="20"/>
                <w:szCs w:val="20"/>
                <w:lang w:bidi="ar"/>
              </w:rPr>
              <w:br/>
              <w:t>4.</w:t>
            </w:r>
            <w:r>
              <w:rPr>
                <w:rFonts w:ascii="仿宋_GB2312" w:eastAsia="仿宋_GB2312" w:hAnsi="宋体" w:cs="仿宋_GB2312" w:hint="eastAsia"/>
                <w:color w:val="000000"/>
                <w:kern w:val="0"/>
                <w:sz w:val="20"/>
                <w:szCs w:val="20"/>
                <w:lang w:bidi="ar"/>
              </w:rPr>
              <w:t>《教育部关于加强普通高等学校高等教育自学考</w:t>
            </w:r>
            <w:r>
              <w:rPr>
                <w:rFonts w:ascii="仿宋_GB2312" w:eastAsia="仿宋_GB2312" w:hAnsi="宋体" w:cs="仿宋_GB2312" w:hint="eastAsia"/>
                <w:color w:val="000000"/>
                <w:kern w:val="0"/>
                <w:sz w:val="20"/>
                <w:szCs w:val="20"/>
                <w:lang w:bidi="ar"/>
              </w:rPr>
              <w:t>试社会助学管理工作的通知》（教成〔</w:t>
            </w:r>
            <w:r>
              <w:rPr>
                <w:rFonts w:ascii="仿宋_GB2312" w:eastAsia="仿宋_GB2312" w:hAnsi="宋体" w:cs="仿宋_GB2312" w:hint="eastAsia"/>
                <w:color w:val="000000"/>
                <w:kern w:val="0"/>
                <w:sz w:val="20"/>
                <w:szCs w:val="20"/>
                <w:lang w:bidi="ar"/>
              </w:rPr>
              <w:t>1998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四、普通高等学校举办社会助学，要纳入成人教育的管理范围，由学校所在地的省级行政部门或其委托的地（市）级教育行政部门审批，领取办学许可证（注明社会助学）后，方可开展社会助学活动。</w:t>
            </w:r>
            <w:r>
              <w:rPr>
                <w:rFonts w:ascii="仿宋_GB2312" w:eastAsia="仿宋_GB2312" w:hAnsi="宋体" w:cs="仿宋_GB2312" w:hint="eastAsia"/>
                <w:color w:val="000000"/>
                <w:kern w:val="0"/>
                <w:sz w:val="20"/>
                <w:szCs w:val="20"/>
                <w:lang w:bidi="ar"/>
              </w:rPr>
              <w:br/>
              <w:t>5.</w:t>
            </w:r>
            <w:r>
              <w:rPr>
                <w:rFonts w:ascii="仿宋_GB2312" w:eastAsia="仿宋_GB2312" w:hAnsi="宋体" w:cs="仿宋_GB2312" w:hint="eastAsia"/>
                <w:color w:val="000000"/>
                <w:kern w:val="0"/>
                <w:sz w:val="20"/>
                <w:szCs w:val="20"/>
                <w:lang w:bidi="ar"/>
              </w:rPr>
              <w:t>《关于印发福建省高等教育自学考试全日制助学机构管理办法的通知》（闽教考办〔</w:t>
            </w:r>
            <w:r>
              <w:rPr>
                <w:rFonts w:ascii="仿宋_GB2312" w:eastAsia="仿宋_GB2312" w:hAnsi="宋体" w:cs="仿宋_GB2312" w:hint="eastAsia"/>
                <w:color w:val="000000"/>
                <w:kern w:val="0"/>
                <w:sz w:val="20"/>
                <w:szCs w:val="20"/>
                <w:lang w:bidi="ar"/>
              </w:rPr>
              <w:t>2009</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第一点（二）市级自学考试管理部门对全日制自学考试助学机构行使下列管理职权：</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）根据规定对所辖地全日制自学考试助学机构的申办进行审批并上报省自考办备案；</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其他行政权力</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w:t>
            </w:r>
            <w:r>
              <w:rPr>
                <w:rFonts w:ascii="仿宋_GB2312" w:eastAsia="仿宋_GB2312" w:hAnsi="宋体" w:cs="仿宋_GB2312" w:hint="eastAsia"/>
                <w:color w:val="000000"/>
                <w:kern w:val="0"/>
                <w:sz w:val="20"/>
                <w:szCs w:val="20"/>
                <w:lang w:bidi="ar"/>
              </w:rPr>
              <w:t>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strike/>
                <w:color w:val="000000"/>
                <w:sz w:val="20"/>
                <w:szCs w:val="20"/>
              </w:rPr>
            </w:pPr>
          </w:p>
        </w:tc>
      </w:tr>
    </w:tbl>
    <w:p w:rsidR="00F567B3" w:rsidRDefault="001633CD">
      <w:r>
        <w:br w:type="page"/>
      </w:r>
    </w:p>
    <w:tbl>
      <w:tblPr>
        <w:tblW w:w="21766" w:type="dxa"/>
        <w:tblInd w:w="96" w:type="dxa"/>
        <w:tblLayout w:type="fixed"/>
        <w:tblLook w:val="04A0" w:firstRow="1" w:lastRow="0" w:firstColumn="1" w:lastColumn="0" w:noHBand="0" w:noVBand="1"/>
      </w:tblPr>
      <w:tblGrid>
        <w:gridCol w:w="732"/>
        <w:gridCol w:w="2436"/>
        <w:gridCol w:w="1495"/>
        <w:gridCol w:w="13038"/>
        <w:gridCol w:w="1002"/>
        <w:gridCol w:w="1291"/>
        <w:gridCol w:w="756"/>
        <w:gridCol w:w="1016"/>
      </w:tblGrid>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表七：公共服务事项（共</w:t>
            </w:r>
            <w:r>
              <w:rPr>
                <w:rFonts w:ascii="仿宋_GB2312" w:eastAsia="仿宋_GB2312" w:hAnsi="宋体" w:cs="仿宋_GB2312" w:hint="eastAsia"/>
                <w:color w:val="000000"/>
                <w:kern w:val="0"/>
                <w:sz w:val="32"/>
                <w:szCs w:val="32"/>
                <w:lang w:bidi="ar"/>
              </w:rPr>
              <w:t>8</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民办学校决策机构成员名单备案</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民办高中和中等职业学校及其他教育机构决策机构人员名单备案</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numPr>
                <w:ilvl w:val="0"/>
                <w:numId w:val="3"/>
              </w:numPr>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《中华人民共和国民办教育促进法》（</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第二十一条　学校理事会或者董事会由举办者或者其代表、校长、教职工代表等人员组成。其中三分之一以上的理事或者董事应当具有五年以上教育教学经验。</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学校理事会或者董事会由五人以上组成，设理事长或者董事长一人。理事长、理事或者董事长、董事名单报审批机关备案。</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《中华人民共和国民办教育促进法实施条例》</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年修订，国务院令第</w:t>
            </w:r>
            <w:r>
              <w:rPr>
                <w:rFonts w:ascii="仿宋_GB2312" w:eastAsia="仿宋_GB2312" w:hAnsi="宋体" w:cs="仿宋_GB2312" w:hint="eastAsia"/>
                <w:color w:val="000000"/>
                <w:kern w:val="0"/>
                <w:sz w:val="20"/>
                <w:szCs w:val="20"/>
                <w:lang w:bidi="ar"/>
              </w:rPr>
              <w:t>741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第十九条　民</w:t>
            </w:r>
            <w:r>
              <w:rPr>
                <w:rFonts w:ascii="仿宋_GB2312" w:eastAsia="仿宋_GB2312" w:hAnsi="宋体" w:cs="仿宋_GB2312" w:hint="eastAsia"/>
                <w:color w:val="000000"/>
                <w:kern w:val="0"/>
                <w:sz w:val="20"/>
                <w:szCs w:val="20"/>
                <w:lang w:bidi="ar"/>
              </w:rPr>
              <w:t>办学校理事会、董事会或者其他形式决策机构的负责人应当品行良好，具有政治权利和完全民事行为能力。</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国家机关工作人员不得担任民办学校理事会、董事会或者其他形式决策机构的成员。</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民办教育机构办学许可证的换发</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民办中等职业学校、高中教育机构办学许可证的换发</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《教育部办公厅人力资源社会保障部办公厅关于进一步做好民办学校办学许可证管理工作的通知》（教发厅（</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办学许可证由教育部、各省级教育行政部门、人力资源社会保障行政部门根据技术标准（附件</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按照职责分工和实际需要分别组织印制。各省级有关部门应于每年</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月底前，将上一年度办学许可证的印制（含样本、数量、编号等）和发放</w:t>
            </w:r>
            <w:r>
              <w:rPr>
                <w:rFonts w:ascii="仿宋_GB2312" w:eastAsia="仿宋_GB2312" w:hAnsi="宋体" w:cs="仿宋_GB2312" w:hint="eastAsia"/>
                <w:color w:val="000000"/>
                <w:kern w:val="0"/>
                <w:sz w:val="20"/>
                <w:szCs w:val="20"/>
                <w:lang w:bidi="ar"/>
              </w:rPr>
              <w:t>（含民办学校名称、编号、办学许可注相关信息等）情况，按照业务指导关系分别报教育部、人力资源社会保障部备案。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办学许可证分为正本和副本，正本和副本具有同等法律效力，且编号一致。</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办学许可证由民办学校审批机关依据填写规范（附件</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准确、清晰、规范填写，不得涂改。</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审批机关对批准正式设立的民办学校应当在作出批准决</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定的同时发放办学许可证。其中，独立学院的办学许可证由省级教育行政部门发放。</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民办学校应当将办学许可证正本放置在民办学校主要办学场所的醒目位置，并按照办学许可证载明的内容开展教</w:t>
            </w:r>
            <w:r>
              <w:rPr>
                <w:rFonts w:ascii="仿宋_GB2312" w:eastAsia="仿宋_GB2312" w:hAnsi="宋体" w:cs="仿宋_GB2312" w:hint="eastAsia"/>
                <w:color w:val="000000"/>
                <w:kern w:val="0"/>
                <w:sz w:val="20"/>
                <w:szCs w:val="20"/>
                <w:lang w:bidi="ar"/>
              </w:rPr>
              <w:t>育教学活动。</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民办学校办学许可证事项变更的，应在变更发生后</w:t>
            </w:r>
            <w:r>
              <w:rPr>
                <w:rFonts w:ascii="仿宋_GB2312" w:eastAsia="仿宋_GB2312" w:hAnsi="宋体" w:cs="仿宋_GB2312" w:hint="eastAsia"/>
                <w:color w:val="000000"/>
                <w:kern w:val="0"/>
                <w:sz w:val="20"/>
                <w:szCs w:val="20"/>
                <w:lang w:bidi="ar"/>
              </w:rPr>
              <w:t>30</w:t>
            </w:r>
            <w:r>
              <w:rPr>
                <w:rFonts w:ascii="仿宋_GB2312" w:eastAsia="仿宋_GB2312" w:hAnsi="宋体" w:cs="仿宋_GB2312" w:hint="eastAsia"/>
                <w:color w:val="000000"/>
                <w:kern w:val="0"/>
                <w:sz w:val="20"/>
                <w:szCs w:val="20"/>
                <w:lang w:bidi="ar"/>
              </w:rPr>
              <w:t>个工作日内向审批机关提出换发办学许可证的申请。其中，变更事项依法需审批的，应当同时提出申请。审批机关应当在作出同意变更决定的同时，一并换发办学许可证。</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民办学校应在办学许可证有效期届满前</w:t>
            </w:r>
            <w:r>
              <w:rPr>
                <w:rFonts w:ascii="仿宋_GB2312" w:eastAsia="仿宋_GB2312" w:hAnsi="宋体" w:cs="仿宋_GB2312" w:hint="eastAsia"/>
                <w:color w:val="000000"/>
                <w:kern w:val="0"/>
                <w:sz w:val="20"/>
                <w:szCs w:val="20"/>
                <w:lang w:bidi="ar"/>
              </w:rPr>
              <w:t>60</w:t>
            </w:r>
            <w:r>
              <w:rPr>
                <w:rFonts w:ascii="仿宋_GB2312" w:eastAsia="仿宋_GB2312" w:hAnsi="宋体" w:cs="仿宋_GB2312" w:hint="eastAsia"/>
                <w:color w:val="000000"/>
                <w:kern w:val="0"/>
                <w:sz w:val="20"/>
                <w:szCs w:val="20"/>
                <w:lang w:bidi="ar"/>
              </w:rPr>
              <w:t>个工作日内向审批机关提出换证申请。逾期未提出申请的，审批机关可在有效期届满</w:t>
            </w:r>
            <w:r>
              <w:rPr>
                <w:rFonts w:ascii="仿宋_GB2312" w:eastAsia="仿宋_GB2312" w:hAnsi="宋体" w:cs="仿宋_GB2312" w:hint="eastAsia"/>
                <w:color w:val="000000"/>
                <w:kern w:val="0"/>
                <w:sz w:val="20"/>
                <w:szCs w:val="20"/>
                <w:lang w:bidi="ar"/>
              </w:rPr>
              <w:t>60</w:t>
            </w:r>
            <w:r>
              <w:rPr>
                <w:rFonts w:ascii="仿宋_GB2312" w:eastAsia="仿宋_GB2312" w:hAnsi="宋体" w:cs="仿宋_GB2312" w:hint="eastAsia"/>
                <w:color w:val="000000"/>
                <w:kern w:val="0"/>
                <w:sz w:val="20"/>
                <w:szCs w:val="20"/>
                <w:lang w:bidi="ar"/>
              </w:rPr>
              <w:t>个工作日后注销办学许可证并向社会公告。</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八、</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民办学校终止办学的，应当向审批机关交回办学许可证。</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九、</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办学许可证遗失的，民办学校应当立即公告，并及时向审批机关申请补办。</w:t>
            </w:r>
            <w:r>
              <w:rPr>
                <w:rFonts w:ascii="仿宋_GB2312" w:eastAsia="仿宋_GB2312" w:hAnsi="宋体" w:cs="仿宋_GB2312" w:hint="eastAsia"/>
                <w:color w:val="000000"/>
                <w:kern w:val="0"/>
                <w:sz w:val="20"/>
                <w:szCs w:val="20"/>
                <w:lang w:bidi="ar"/>
              </w:rPr>
              <w:t>办学许可证毁损的，可凭毁损的原办学许可证到审批机关申请换发。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十、各地要大胆创新，积极探索，着力推进“互联网</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政务服务”，因地制宜开展“电子证照”试点。要进一步精简流程，强化办学许可证的规范管理，确保各项工作稳妥有序推进。</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十一、本通知自印发之日起执行。《教育部办公厅关于修订和换发民办学校办学许可证的通知》（教发厅</w:t>
            </w:r>
            <w:r>
              <w:rPr>
                <w:rFonts w:ascii="仿宋_GB2312" w:eastAsia="仿宋_GB2312" w:hAnsi="宋体" w:cs="仿宋_GB2312" w:hint="eastAsia"/>
                <w:color w:val="000000"/>
                <w:kern w:val="0"/>
                <w:sz w:val="20"/>
                <w:szCs w:val="20"/>
                <w:lang w:bidi="ar"/>
              </w:rPr>
              <w:t>[2008] 2</w:t>
            </w:r>
            <w:r>
              <w:rPr>
                <w:rFonts w:ascii="仿宋_GB2312" w:eastAsia="仿宋_GB2312" w:hAnsi="宋体" w:cs="仿宋_GB2312" w:hint="eastAsia"/>
                <w:color w:val="000000"/>
                <w:kern w:val="0"/>
                <w:sz w:val="20"/>
                <w:szCs w:val="20"/>
                <w:lang w:bidi="ar"/>
              </w:rPr>
              <w:t>号）同时废止。</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中等职业学校学生学籍管理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中等职业学校学生补办学历证明书</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《中等职业学校学籍管理办法》（教职成〔</w:t>
            </w:r>
            <w:r>
              <w:rPr>
                <w:rFonts w:ascii="仿宋_GB2312" w:eastAsia="仿宋_GB2312" w:hAnsi="宋体" w:cs="仿宋_GB2312" w:hint="eastAsia"/>
                <w:color w:val="000000"/>
                <w:kern w:val="0"/>
                <w:sz w:val="20"/>
                <w:szCs w:val="20"/>
                <w:lang w:bidi="ar"/>
              </w:rPr>
              <w:t>2010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第三十八条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毕业证书遗失可以由省级教育行政部门或委托的机构出具学历证明书，补办学历证明书所需材料由省级教育行政部门规定。学历证明书与毕业证书具有同等效力。</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《福建省中等职业学校学生学籍管理实施细则（试行）》（闽教职成〔</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毕业证书遗失不予补办，可由毕业学校发给《学历证明书》，经负责毕业证书验印的教育行政部门或其委托的机构验印后生效。《学历证明书》与毕业证书具有同等效力。</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中等职业学校学生学历证明</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《中等职业学校学籍管理办法》（教职成〔</w:t>
            </w:r>
            <w:r>
              <w:rPr>
                <w:rFonts w:ascii="仿宋_GB2312" w:eastAsia="仿宋_GB2312" w:hAnsi="宋体" w:cs="仿宋_GB2312" w:hint="eastAsia"/>
                <w:color w:val="000000"/>
                <w:kern w:val="0"/>
                <w:sz w:val="20"/>
                <w:szCs w:val="20"/>
                <w:lang w:bidi="ar"/>
              </w:rPr>
              <w:t>2010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中等职业学校应当加强学生学籍管理，建立健全学籍管理部门制度，保障基本工作条件，落实管理责任，切实加强学籍管理。国家、省（区、市）、市（州）县（市、区）教育行政部门对学校学籍管理工作实行分级管理，省级教育行政部门具有统筹管理的责任；</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第三十八条　毕业证书遗失可以由省级教育行政部门或其委托的机构出具学历证明书，</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补办学历证明书所需证明材料由省级教育行政部门规定。学历证明书与毕业证书具有同等效</w:t>
            </w:r>
            <w:r>
              <w:rPr>
                <w:rFonts w:ascii="仿宋_GB2312" w:eastAsia="仿宋_GB2312" w:hAnsi="宋体" w:cs="仿宋_GB2312" w:hint="eastAsia"/>
                <w:color w:val="000000"/>
                <w:kern w:val="0"/>
                <w:sz w:val="20"/>
                <w:szCs w:val="20"/>
                <w:lang w:bidi="ar"/>
              </w:rPr>
              <w:t>力。</w:t>
            </w: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干部申请更改学历学位的审核</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市管干部及市直部门干部申请更改学历学位的审核</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《福建省关于进一步加强和规范干部学历、学位管理的若干规定》（闽委办〔</w:t>
            </w:r>
            <w:r>
              <w:rPr>
                <w:rFonts w:ascii="仿宋_GB2312" w:eastAsia="仿宋_GB2312" w:hAnsi="宋体" w:cs="仿宋_GB2312" w:hint="eastAsia"/>
                <w:color w:val="000000"/>
                <w:kern w:val="0"/>
                <w:sz w:val="20"/>
                <w:szCs w:val="20"/>
                <w:lang w:bidi="ar"/>
              </w:rPr>
              <w:t>2003</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50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第九条</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三</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教育管理部门审核经国民教育取得在职学历、学位的干部，由干部所在单位的组织</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人事</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部门初审后，报送省教育厅或其授权机构征求意见。省教育厅或其授权机构根据国民教育的有关规定进行审核，提出符合或不符合更改学历、学位的明确意见，并在《申报表》上加盖公章。</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2546"/>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教师资格证书补发、换发</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普通高中、中等职业学校教师及中等职业学校实习指导教师资格证书补发、换发</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教师资格条例</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实施办法》（</w:t>
            </w:r>
            <w:r>
              <w:rPr>
                <w:rFonts w:ascii="仿宋_GB2312" w:eastAsia="仿宋_GB2312" w:hAnsi="宋体" w:cs="仿宋_GB2312" w:hint="eastAsia"/>
                <w:color w:val="000000"/>
                <w:kern w:val="0"/>
                <w:sz w:val="20"/>
                <w:szCs w:val="20"/>
                <w:lang w:bidi="ar"/>
              </w:rPr>
              <w:t>2000</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教师资格证书遗失或者损毁影响使用的，由本人向原发证机关报告，申请补发。原发证机关应当在补发的同时收回损毁的教师资格证书。</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《教师资格证书管理规定》（教人〔</w:t>
            </w:r>
            <w:r>
              <w:rPr>
                <w:rFonts w:ascii="仿宋_GB2312" w:eastAsia="仿宋_GB2312" w:hAnsi="宋体" w:cs="仿宋_GB2312" w:hint="eastAsia"/>
                <w:color w:val="000000"/>
                <w:kern w:val="0"/>
                <w:sz w:val="20"/>
                <w:szCs w:val="20"/>
                <w:lang w:bidi="ar"/>
              </w:rPr>
              <w:t>2001</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6</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持证人的教师资格证书如果遗失，由持证人在公开发行的报刊上刊登遗失声明，并向原发证机关提出补发教师资格证书的书面申请。原发证机关对申请人档案中的《教师资</w:t>
            </w:r>
            <w:r>
              <w:rPr>
                <w:rFonts w:ascii="仿宋_GB2312" w:eastAsia="仿宋_GB2312" w:hAnsi="宋体" w:cs="仿宋_GB2312" w:hint="eastAsia"/>
                <w:color w:val="000000"/>
                <w:kern w:val="0"/>
                <w:sz w:val="20"/>
                <w:szCs w:val="20"/>
                <w:lang w:bidi="ar"/>
              </w:rPr>
              <w:t>格认定申请表》等材料进行核实后予以补发，并在《教师资格认定申请表》和教师资格证书的备注页注明补发时间及原因。补发的教师资格证书编号与原编号一致。</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持证人的教师资格证书因损毁影响使用的，由持证人向原发证机关提出换发新证书的书面申请。原发证机关审核后收回损坏证书，补发新的教师资格证书，补发的教师资格证书编号与原编号一致。</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民办学校修改章程备案</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中等职业学校、高中、含高中在内多层次民办学校修改章程备案</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《中华人民共和国民办教育促进法实施条例》</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年修订，国务院令第</w:t>
            </w:r>
            <w:r>
              <w:rPr>
                <w:rFonts w:ascii="仿宋_GB2312" w:eastAsia="仿宋_GB2312" w:hAnsi="宋体" w:cs="仿宋_GB2312" w:hint="eastAsia"/>
                <w:color w:val="000000"/>
                <w:kern w:val="0"/>
                <w:sz w:val="20"/>
                <w:szCs w:val="20"/>
                <w:lang w:bidi="ar"/>
              </w:rPr>
              <w:t>741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第十九条民办学校的章程应当规定下列主要事项：</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（一）学校的名称、住所、办学地址、法人属性；</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（二）举办者的权利义务，举办者变更、权益转让的办法；</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（三）办学宗旨、发展定位、层次类型、规模、形式等；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（四）学校开办资金、注册资本，资产的来源、性质等；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（五）理事会、董事会或者其他形式决策机构和监督机构的产生方法、人员构成、任期、议事规则等；</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（六）学校党组织负责人或者</w:t>
            </w:r>
            <w:r>
              <w:rPr>
                <w:rFonts w:ascii="仿宋_GB2312" w:eastAsia="仿宋_GB2312" w:hAnsi="宋体" w:cs="仿宋_GB2312" w:hint="eastAsia"/>
                <w:color w:val="000000"/>
                <w:kern w:val="0"/>
                <w:sz w:val="20"/>
                <w:szCs w:val="20"/>
                <w:lang w:bidi="ar"/>
              </w:rPr>
              <w:t>代表进入学校决策机构和监督机构的程序；</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（七）学校的法定代表人；</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（八）学校自行终止的事由，剩余资产处置的办法与程序；</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（九）章程修改程序。民办学校应当将章程向社会公示，修订章程应当事先公告，征求利益相关方意见。完成修订后，报主管部门备案或者核准。</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民办中等职业学校专业、课程、教材的备案</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民办中等职业学校专业的备案</w:t>
            </w:r>
          </w:p>
        </w:tc>
        <w:tc>
          <w:tcPr>
            <w:tcW w:w="130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《中华人民共和国民办教育促进法实施条例》</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年修订，国务院令第</w:t>
            </w:r>
            <w:r>
              <w:rPr>
                <w:rFonts w:ascii="仿宋_GB2312" w:eastAsia="仿宋_GB2312" w:hAnsi="宋体" w:cs="仿宋_GB2312" w:hint="eastAsia"/>
                <w:color w:val="000000"/>
                <w:kern w:val="0"/>
                <w:sz w:val="20"/>
                <w:szCs w:val="20"/>
                <w:lang w:bidi="ar"/>
              </w:rPr>
              <w:t>741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第二十二条　实施高等教育和中等职业技术学历教育的民办学校，可以按照办学宗旨和培养目标，自行设置专业、开设课程，自主选用教材。但是，民办学校应当将其所设置的专业、开设的课程、选用的教材报审批机关备案。</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《中等职业学校设置标准》（教职成〔</w:t>
            </w:r>
            <w:r>
              <w:rPr>
                <w:rFonts w:ascii="仿宋_GB2312" w:eastAsia="仿宋_GB2312" w:hAnsi="宋体" w:cs="仿宋_GB2312" w:hint="eastAsia"/>
                <w:color w:val="000000"/>
                <w:kern w:val="0"/>
                <w:sz w:val="20"/>
                <w:szCs w:val="20"/>
                <w:lang w:bidi="ar"/>
              </w:rPr>
              <w:t>2010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12</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第十条　设置中等职业学校，应具有符合当地社会经济建设所需要的专业，有明确的教学计划、教学大纲等教学文件，以及相适应的课程标准和教材。</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校外教育培训监管科（教材科）</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民办中等职业学校课程的备案</w:t>
            </w:r>
          </w:p>
        </w:tc>
        <w:tc>
          <w:tcPr>
            <w:tcW w:w="13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民办中等职业学校教材的备案</w:t>
            </w:r>
          </w:p>
        </w:tc>
        <w:tc>
          <w:tcPr>
            <w:tcW w:w="130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中小学学生学籍管理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初中、高中学生学历证明书</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《中小学生学籍管理办法》（教基〔</w:t>
            </w:r>
            <w:r>
              <w:rPr>
                <w:rFonts w:ascii="仿宋_GB2312" w:eastAsia="仿宋_GB2312" w:hAnsi="宋体" w:cs="仿宋_GB2312" w:hint="eastAsia"/>
                <w:color w:val="000000"/>
                <w:kern w:val="0"/>
                <w:sz w:val="20"/>
                <w:szCs w:val="20"/>
                <w:lang w:bidi="ar"/>
              </w:rPr>
              <w:t>2025</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第五条第四款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地市级教育行政部门负责指导、督促县级教育行政部门认真落实国家和本省（区、市）关于学生学籍管理的各项规定和要求，负责其直管学校的学籍管理工作。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第十二条第一款</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学籍管理实行“一人一籍、籍随人走”制度，各学段各类学籍变动的具体条件和要求由省级教育行政部门根据国家法律法规和当地实际统筹制定。</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《福建省中小学生学籍管理办法》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闽教基〔</w:t>
            </w:r>
            <w:r>
              <w:rPr>
                <w:rFonts w:ascii="仿宋_GB2312" w:eastAsia="仿宋_GB2312" w:hAnsi="宋体" w:cs="仿宋_GB2312" w:hint="eastAsia"/>
                <w:color w:val="000000"/>
                <w:kern w:val="0"/>
                <w:sz w:val="20"/>
                <w:szCs w:val="20"/>
                <w:lang w:bidi="ar"/>
              </w:rPr>
              <w:t>2016</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　学生学籍实行全省统筹、分级负责、学校实施的管理体制，并通过“全国中小学生学籍信息管理系统”（以下简称全国学籍系统）进行信息化管理。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省教育厅负责统筹全省中小学生学籍管理工作，制定学籍管理办法，指导、监督、检查各地和学校学生学籍管理工作；负责我省全国学籍系统的运行环境和学生数据库建设，确保系统正常运行和数据交换；指导省属学校的学籍管理工作，并应用全国学籍系统进行相应管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第十条　学生父母或其他监护人提出修改学生基础信息的，凭《居民户口簿》《居住证》或其他证明文件向学校提出申请，并附《居民户口簿》《居</w:t>
            </w:r>
            <w:r>
              <w:rPr>
                <w:rFonts w:ascii="仿宋_GB2312" w:eastAsia="仿宋_GB2312" w:hAnsi="宋体" w:cs="仿宋_GB2312" w:hint="eastAsia"/>
                <w:color w:val="000000"/>
                <w:kern w:val="0"/>
                <w:sz w:val="20"/>
                <w:szCs w:val="20"/>
                <w:lang w:bidi="ar"/>
              </w:rPr>
              <w:t>住证》或其他证明文件的复印件，由学校核办学籍信息变更，并报主管教育行政部门核准。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第十三条　义务教育阶段学生在接受教育期间有下列情形之一的，可以申请转学：</w:t>
            </w:r>
            <w:r>
              <w:rPr>
                <w:rFonts w:ascii="仿宋_GB2312" w:eastAsia="仿宋_GB2312" w:hAnsi="宋体" w:cs="仿宋_GB2312" w:hint="eastAsia"/>
                <w:color w:val="000000"/>
                <w:kern w:val="0"/>
                <w:sz w:val="20"/>
                <w:szCs w:val="20"/>
                <w:lang w:bidi="ar"/>
              </w:rPr>
              <w:br/>
              <w:t xml:space="preserve"> 1.</w:t>
            </w:r>
            <w:r>
              <w:rPr>
                <w:rFonts w:ascii="仿宋_GB2312" w:eastAsia="仿宋_GB2312" w:hAnsi="宋体" w:cs="仿宋_GB2312" w:hint="eastAsia"/>
                <w:color w:val="000000"/>
                <w:kern w:val="0"/>
                <w:sz w:val="20"/>
                <w:szCs w:val="20"/>
                <w:lang w:bidi="ar"/>
              </w:rPr>
              <w:t>学生户籍及家庭住址跨省、市、区县迁移或在本县域内跨学区、乡镇迁移（不含同城区内迁移）的；</w:t>
            </w:r>
            <w:r>
              <w:rPr>
                <w:rFonts w:ascii="仿宋_GB2312" w:eastAsia="仿宋_GB2312" w:hAnsi="宋体" w:cs="仿宋_GB2312" w:hint="eastAsia"/>
                <w:color w:val="000000"/>
                <w:kern w:val="0"/>
                <w:sz w:val="20"/>
                <w:szCs w:val="20"/>
                <w:lang w:bidi="ar"/>
              </w:rPr>
              <w:br/>
              <w:t xml:space="preserve"> 2.</w:t>
            </w:r>
            <w:r>
              <w:rPr>
                <w:rFonts w:ascii="仿宋_GB2312" w:eastAsia="仿宋_GB2312" w:hAnsi="宋体" w:cs="仿宋_GB2312" w:hint="eastAsia"/>
                <w:color w:val="000000"/>
                <w:kern w:val="0"/>
                <w:sz w:val="20"/>
                <w:szCs w:val="20"/>
                <w:lang w:bidi="ar"/>
              </w:rPr>
              <w:t>学生父母双方或者其他监护人跨省、市、区县工作调动（不含同城区内调动）的；</w:t>
            </w:r>
            <w:r>
              <w:rPr>
                <w:rFonts w:ascii="仿宋_GB2312" w:eastAsia="仿宋_GB2312" w:hAnsi="宋体" w:cs="仿宋_GB2312" w:hint="eastAsia"/>
                <w:color w:val="000000"/>
                <w:kern w:val="0"/>
                <w:sz w:val="20"/>
                <w:szCs w:val="20"/>
                <w:lang w:bidi="ar"/>
              </w:rPr>
              <w:br/>
              <w:t xml:space="preserve"> 3.</w:t>
            </w:r>
            <w:r>
              <w:rPr>
                <w:rFonts w:ascii="仿宋_GB2312" w:eastAsia="仿宋_GB2312" w:hAnsi="宋体" w:cs="仿宋_GB2312" w:hint="eastAsia"/>
                <w:color w:val="000000"/>
                <w:kern w:val="0"/>
                <w:sz w:val="20"/>
                <w:szCs w:val="20"/>
                <w:lang w:bidi="ar"/>
              </w:rPr>
              <w:t>随迁子女及其父母双方或者其他监护人的居住地跨省、市、区县、乡镇迁移（不含同城区内迁移）的；</w:t>
            </w:r>
            <w:r>
              <w:rPr>
                <w:rFonts w:ascii="仿宋_GB2312" w:eastAsia="仿宋_GB2312" w:hAnsi="宋体" w:cs="仿宋_GB2312" w:hint="eastAsia"/>
                <w:color w:val="000000"/>
                <w:kern w:val="0"/>
                <w:sz w:val="20"/>
                <w:szCs w:val="20"/>
                <w:lang w:bidi="ar"/>
              </w:rPr>
              <w:br/>
              <w:t xml:space="preserve"> 4.</w:t>
            </w:r>
            <w:r>
              <w:rPr>
                <w:rFonts w:ascii="仿宋_GB2312" w:eastAsia="仿宋_GB2312" w:hAnsi="宋体" w:cs="仿宋_GB2312" w:hint="eastAsia"/>
                <w:color w:val="000000"/>
                <w:kern w:val="0"/>
                <w:sz w:val="20"/>
                <w:szCs w:val="20"/>
                <w:lang w:bidi="ar"/>
              </w:rPr>
              <w:t>学生父母或者其他监护人长期出国（出境）工作、支援边疆建设、现役军人（含武警）</w:t>
            </w:r>
            <w:r>
              <w:rPr>
                <w:rFonts w:ascii="仿宋_GB2312" w:eastAsia="仿宋_GB2312" w:hAnsi="宋体" w:cs="仿宋_GB2312" w:hint="eastAsia"/>
                <w:color w:val="000000"/>
                <w:kern w:val="0"/>
                <w:sz w:val="20"/>
                <w:szCs w:val="20"/>
                <w:lang w:bidi="ar"/>
              </w:rPr>
              <w:t>工作调动，或者其他特殊原因，其子女投靠亲属到非户籍所在地居住的；</w:t>
            </w:r>
            <w:r>
              <w:rPr>
                <w:rFonts w:ascii="仿宋_GB2312" w:eastAsia="仿宋_GB2312" w:hAnsi="宋体" w:cs="仿宋_GB2312" w:hint="eastAsia"/>
                <w:color w:val="000000"/>
                <w:kern w:val="0"/>
                <w:sz w:val="20"/>
                <w:szCs w:val="20"/>
                <w:lang w:bidi="ar"/>
              </w:rPr>
              <w:br/>
              <w:t xml:space="preserve"> 5.</w:t>
            </w:r>
            <w:r>
              <w:rPr>
                <w:rFonts w:ascii="仿宋_GB2312" w:eastAsia="仿宋_GB2312" w:hAnsi="宋体" w:cs="仿宋_GB2312" w:hint="eastAsia"/>
                <w:color w:val="000000"/>
                <w:kern w:val="0"/>
                <w:sz w:val="20"/>
                <w:szCs w:val="20"/>
                <w:lang w:bidi="ar"/>
              </w:rPr>
              <w:t>学生接受教育期间身体状况发生变化的，可视情况由普通学校转入特殊教育学校就读，或由特殊教育学校转入普通学校就读。</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第十四条　普通高中学生在接受教育期间有下列情形之一的，可以申请转学：</w:t>
            </w:r>
            <w:r>
              <w:rPr>
                <w:rFonts w:ascii="仿宋_GB2312" w:eastAsia="仿宋_GB2312" w:hAnsi="宋体" w:cs="仿宋_GB2312" w:hint="eastAsia"/>
                <w:color w:val="000000"/>
                <w:kern w:val="0"/>
                <w:sz w:val="20"/>
                <w:szCs w:val="20"/>
                <w:lang w:bidi="ar"/>
              </w:rPr>
              <w:br/>
              <w:t xml:space="preserve"> 1.</w:t>
            </w:r>
            <w:r>
              <w:rPr>
                <w:rFonts w:ascii="仿宋_GB2312" w:eastAsia="仿宋_GB2312" w:hAnsi="宋体" w:cs="仿宋_GB2312" w:hint="eastAsia"/>
                <w:color w:val="000000"/>
                <w:kern w:val="0"/>
                <w:sz w:val="20"/>
                <w:szCs w:val="20"/>
                <w:lang w:bidi="ar"/>
              </w:rPr>
              <w:t>学生户籍及家庭住址跨省、市、区县迁移（不含同城区内迁移）的；</w:t>
            </w:r>
            <w:r>
              <w:rPr>
                <w:rFonts w:ascii="仿宋_GB2312" w:eastAsia="仿宋_GB2312" w:hAnsi="宋体" w:cs="仿宋_GB2312" w:hint="eastAsia"/>
                <w:color w:val="000000"/>
                <w:kern w:val="0"/>
                <w:sz w:val="20"/>
                <w:szCs w:val="20"/>
                <w:lang w:bidi="ar"/>
              </w:rPr>
              <w:br/>
              <w:t xml:space="preserve"> 2.</w:t>
            </w:r>
            <w:r>
              <w:rPr>
                <w:rFonts w:ascii="仿宋_GB2312" w:eastAsia="仿宋_GB2312" w:hAnsi="宋体" w:cs="仿宋_GB2312" w:hint="eastAsia"/>
                <w:color w:val="000000"/>
                <w:kern w:val="0"/>
                <w:sz w:val="20"/>
                <w:szCs w:val="20"/>
                <w:lang w:bidi="ar"/>
              </w:rPr>
              <w:t>学生父母或者其他监护人长期出国（出境）工作、支援边疆建设、现役军人（含武警）工作调动等原因，其子女投靠亲属到非户籍所在地居住的；</w:t>
            </w:r>
            <w:r>
              <w:rPr>
                <w:rFonts w:ascii="仿宋_GB2312" w:eastAsia="仿宋_GB2312" w:hAnsi="宋体" w:cs="仿宋_GB2312" w:hint="eastAsia"/>
                <w:color w:val="000000"/>
                <w:kern w:val="0"/>
                <w:sz w:val="20"/>
                <w:szCs w:val="20"/>
                <w:lang w:bidi="ar"/>
              </w:rPr>
              <w:br/>
              <w:t xml:space="preserve"> 3.</w:t>
            </w:r>
            <w:r>
              <w:rPr>
                <w:rFonts w:ascii="仿宋_GB2312" w:eastAsia="仿宋_GB2312" w:hAnsi="宋体" w:cs="仿宋_GB2312" w:hint="eastAsia"/>
                <w:color w:val="000000"/>
                <w:kern w:val="0"/>
                <w:sz w:val="20"/>
                <w:szCs w:val="20"/>
                <w:lang w:bidi="ar"/>
              </w:rPr>
              <w:t>学生因身体等特殊原因确需在同城区内转学的，其中考</w:t>
            </w:r>
            <w:r>
              <w:rPr>
                <w:rFonts w:ascii="仿宋_GB2312" w:eastAsia="仿宋_GB2312" w:hAnsi="宋体" w:cs="仿宋_GB2312" w:hint="eastAsia"/>
                <w:color w:val="000000"/>
                <w:kern w:val="0"/>
                <w:sz w:val="20"/>
                <w:szCs w:val="20"/>
                <w:lang w:bidi="ar"/>
              </w:rPr>
              <w:t>成绩须达转入学校当年录取分数线；</w:t>
            </w:r>
            <w:r>
              <w:rPr>
                <w:rFonts w:ascii="仿宋_GB2312" w:eastAsia="仿宋_GB2312" w:hAnsi="宋体" w:cs="仿宋_GB2312" w:hint="eastAsia"/>
                <w:color w:val="000000"/>
                <w:kern w:val="0"/>
                <w:sz w:val="20"/>
                <w:szCs w:val="20"/>
                <w:lang w:bidi="ar"/>
              </w:rPr>
              <w:br/>
              <w:t xml:space="preserve"> 4.</w:t>
            </w:r>
            <w:r>
              <w:rPr>
                <w:rFonts w:ascii="仿宋_GB2312" w:eastAsia="仿宋_GB2312" w:hAnsi="宋体" w:cs="仿宋_GB2312" w:hint="eastAsia"/>
                <w:color w:val="000000"/>
                <w:kern w:val="0"/>
                <w:sz w:val="20"/>
                <w:szCs w:val="20"/>
                <w:lang w:bidi="ar"/>
              </w:rPr>
              <w:t>具有技术特长或爱好的，可以申请转入中等职业学校学习。</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第二十条　因身体状况或其他特殊原因无法坚持正常学习的学生，由学生本人及其父母或其他监护人填写《中小学生休学复学申请表》（附件</w:t>
            </w:r>
            <w:r>
              <w:rPr>
                <w:rFonts w:ascii="仿宋_GB2312" w:eastAsia="仿宋_GB2312" w:hAnsi="宋体" w:cs="仿宋_GB2312" w:hint="eastAsia"/>
                <w:color w:val="000000"/>
                <w:kern w:val="0"/>
                <w:sz w:val="20"/>
                <w:szCs w:val="20"/>
                <w:lang w:bidi="ar"/>
              </w:rPr>
              <w:t>5</w:t>
            </w:r>
            <w:r>
              <w:rPr>
                <w:rFonts w:ascii="仿宋_GB2312" w:eastAsia="仿宋_GB2312" w:hAnsi="宋体" w:cs="仿宋_GB2312" w:hint="eastAsia"/>
                <w:color w:val="000000"/>
                <w:kern w:val="0"/>
                <w:sz w:val="20"/>
                <w:szCs w:val="20"/>
                <w:lang w:bidi="ar"/>
              </w:rPr>
              <w:t>），向学校申请休学。因病申请休学的，应出具县级</w:t>
            </w:r>
            <w:r>
              <w:rPr>
                <w:rFonts w:ascii="仿宋_GB2312" w:eastAsia="仿宋_GB2312" w:hAnsi="宋体" w:cs="仿宋_GB2312" w:hint="eastAsia"/>
                <w:color w:val="000000"/>
                <w:kern w:val="0"/>
                <w:sz w:val="20"/>
                <w:szCs w:val="20"/>
                <w:lang w:bidi="ar"/>
              </w:rPr>
              <w:t>以上医疗单位证明（需有建议休学的意见）、病历及医疗收费发票等；因其他特殊原因休学的，应提供有关证明材料。</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学生休学期限一般为一学年，休学期满仍不能复学的，可申请延长一年。毕业年级下学期一般不办理休学手续。休学期满或休学期未满请求复学的学生，经学校和主管教育行政部门分别核办后可以复学，编入休学时的年级就学，也可根据学生本人及其父母或其他监护人的要求和学生的实际学力，编入原年级就读。因病休学的学生复学时应提供县级以上医疗单位出具的康复证明。</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第二十二条　学生到境外就读的，应当由学生本人及其父母或其他监护人填写《</w:t>
            </w:r>
            <w:r>
              <w:rPr>
                <w:rFonts w:ascii="仿宋_GB2312" w:eastAsia="仿宋_GB2312" w:hAnsi="宋体" w:cs="仿宋_GB2312" w:hint="eastAsia"/>
                <w:color w:val="000000"/>
                <w:kern w:val="0"/>
                <w:sz w:val="20"/>
                <w:szCs w:val="20"/>
                <w:lang w:bidi="ar"/>
              </w:rPr>
              <w:t>中小学生出国（出境）申请表》（附件</w:t>
            </w:r>
            <w:r>
              <w:rPr>
                <w:rFonts w:ascii="仿宋_GB2312" w:eastAsia="仿宋_GB2312" w:hAnsi="宋体" w:cs="仿宋_GB2312" w:hint="eastAsia"/>
                <w:color w:val="000000"/>
                <w:kern w:val="0"/>
                <w:sz w:val="20"/>
                <w:szCs w:val="20"/>
                <w:lang w:bidi="ar"/>
              </w:rPr>
              <w:t>6</w:t>
            </w:r>
            <w:r>
              <w:rPr>
                <w:rFonts w:ascii="仿宋_GB2312" w:eastAsia="仿宋_GB2312" w:hAnsi="宋体" w:cs="仿宋_GB2312" w:hint="eastAsia"/>
                <w:color w:val="000000"/>
                <w:kern w:val="0"/>
                <w:sz w:val="20"/>
                <w:szCs w:val="20"/>
                <w:lang w:bidi="ar"/>
              </w:rPr>
              <w:t>），凭出国护照、港澳台通行证、签证等有效证件，向学校申请，由学校在全国学籍系统中操作（需上传相关证明材料原件的电子照片）。回到境内后仍接受基础教育的，应办理“出国（出境）复学”手续，接续原来的学籍档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lastRenderedPageBreak/>
              <w:t>第二十三条　普通高中学生因患不能治愈的重症或患严重的传染疾病已休学两年，不能坚持或不宜继续在校学习；学生在学习期间因意外伤害性事故导致严重的智力障碍或生活不能自理；学生出国（出境）定居；经司法部门判刑或被采取强制性教育措施等特殊原因要求退学的，应当由学生本人及其家长填写《</w:t>
            </w:r>
            <w:r>
              <w:rPr>
                <w:rFonts w:ascii="仿宋_GB2312" w:eastAsia="仿宋_GB2312" w:hAnsi="宋体" w:cs="仿宋_GB2312" w:hint="eastAsia"/>
                <w:color w:val="000000"/>
                <w:kern w:val="0"/>
                <w:sz w:val="20"/>
                <w:szCs w:val="20"/>
                <w:lang w:bidi="ar"/>
              </w:rPr>
              <w:t>中小学生退学申请表》（附件</w:t>
            </w:r>
            <w:r>
              <w:rPr>
                <w:rFonts w:ascii="仿宋_GB2312" w:eastAsia="仿宋_GB2312" w:hAnsi="宋体" w:cs="仿宋_GB2312" w:hint="eastAsia"/>
                <w:color w:val="000000"/>
                <w:kern w:val="0"/>
                <w:sz w:val="20"/>
                <w:szCs w:val="20"/>
                <w:lang w:bidi="ar"/>
              </w:rPr>
              <w:t>7</w:t>
            </w:r>
            <w:r>
              <w:rPr>
                <w:rFonts w:ascii="仿宋_GB2312" w:eastAsia="仿宋_GB2312" w:hAnsi="宋体" w:cs="仿宋_GB2312" w:hint="eastAsia"/>
                <w:color w:val="000000"/>
                <w:kern w:val="0"/>
                <w:sz w:val="20"/>
                <w:szCs w:val="20"/>
                <w:lang w:bidi="ar"/>
              </w:rPr>
              <w:t>），持相关证明向学校提出申请，学校核办并在全国学籍系统中报主管教育行政部门核准后，可以退学。</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退学一年内，学生要求重新回学校学习的，由学生本人及其父母或者其他监护人提出书面申请，学校核办并在全国学籍系统中报主管教育行政部门核准后，可准予重新回学校学习。</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第二十四条　学生死亡，学校应当凭相关证明，在一个月内通过全国学籍系统报主管教育行政部门注销其学籍。</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在校学生无故旷课达到</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周，经学校多次联系动员返校就读仍无效果的，视为辍学。</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义务教育阶段学生辍学，学校应及时依法书面</w:t>
            </w:r>
            <w:r>
              <w:rPr>
                <w:rFonts w:ascii="仿宋_GB2312" w:eastAsia="仿宋_GB2312" w:hAnsi="宋体" w:cs="仿宋_GB2312" w:hint="eastAsia"/>
                <w:color w:val="000000"/>
                <w:kern w:val="0"/>
                <w:sz w:val="20"/>
                <w:szCs w:val="20"/>
                <w:lang w:bidi="ar"/>
              </w:rPr>
              <w:t>上报当地乡镇人民政府（街道办事处）、县级教育行政部门，并协同当地乡镇人民政府（街道办事处）依法动员其返校就学，学校主管教育行政部门在义务教育年限内为其保留学籍，并通过全国学籍系统进行管理。</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义务教育阶段进城务工人员随迁子女辍学的，就读学校的学籍主管教育行政部门应于学期末将学生学籍档案转交其户籍所在地县级教育行政部门。</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第二十六条　小学毕业证书经校长签章后由学校颁发。对准予毕业的初中和高中学生，由学校编制《毕业生花名册》</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附件</w:t>
            </w:r>
            <w:r>
              <w:rPr>
                <w:rFonts w:ascii="仿宋_GB2312" w:eastAsia="仿宋_GB2312" w:hAnsi="宋体" w:cs="仿宋_GB2312" w:hint="eastAsia"/>
                <w:color w:val="000000"/>
                <w:kern w:val="0"/>
                <w:sz w:val="20"/>
                <w:szCs w:val="20"/>
                <w:lang w:bidi="ar"/>
              </w:rPr>
              <w:t>8)</w:t>
            </w:r>
            <w:r>
              <w:rPr>
                <w:rFonts w:ascii="仿宋_GB2312" w:eastAsia="仿宋_GB2312" w:hAnsi="宋体" w:cs="仿宋_GB2312" w:hint="eastAsia"/>
                <w:color w:val="000000"/>
                <w:kern w:val="0"/>
                <w:sz w:val="20"/>
                <w:szCs w:val="20"/>
                <w:lang w:bidi="ar"/>
              </w:rPr>
              <w:t>，经主管教育行政部门核准、验印后发给毕业证书，加盖学校公章及主管教育行政部门学籍</w:t>
            </w:r>
            <w:r>
              <w:rPr>
                <w:rFonts w:ascii="仿宋_GB2312" w:eastAsia="仿宋_GB2312" w:hAnsi="宋体" w:cs="仿宋_GB2312" w:hint="eastAsia"/>
                <w:color w:val="000000"/>
                <w:kern w:val="0"/>
                <w:sz w:val="20"/>
                <w:szCs w:val="20"/>
                <w:lang w:bidi="ar"/>
              </w:rPr>
              <w:t>管理专用章后生效。</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毕业证号编排规则与学籍辅号相似，其中第二、三位数改为毕业年度后两位数，前面加冠字母</w:t>
            </w:r>
            <w:r>
              <w:rPr>
                <w:rFonts w:ascii="仿宋_GB2312" w:eastAsia="仿宋_GB2312" w:hAnsi="宋体" w:cs="仿宋_GB2312" w:hint="eastAsia"/>
                <w:color w:val="000000"/>
                <w:kern w:val="0"/>
                <w:sz w:val="20"/>
                <w:szCs w:val="20"/>
                <w:lang w:bidi="ar"/>
              </w:rPr>
              <w:t>B</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　初中、高中学生毕业证书遗失的，由毕业学校发给《学历证明书》，经主管教育行政部门验印后生效。学历证明书原则上只补发一次。</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第二十八条　对完成初中或高中课程计划规定的全部课程，但达不到规定毕业条件的，由学校颁发结业证明书，编制花名册。</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第二十九条　高中学生未完成修业年限课程计划规定的全部课程，或属于本办法中所规定的退学学生，学校可根据其实际学习年限，发给肄业证明，并在证明上注明肄业时间。</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lastRenderedPageBreak/>
              <w:t>公共</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服务</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bl>
    <w:p w:rsidR="00F567B3" w:rsidRDefault="001633CD">
      <w:r>
        <w:lastRenderedPageBreak/>
        <w:br w:type="page"/>
      </w:r>
    </w:p>
    <w:tbl>
      <w:tblPr>
        <w:tblW w:w="21766" w:type="dxa"/>
        <w:tblInd w:w="96" w:type="dxa"/>
        <w:tblLayout w:type="fixed"/>
        <w:tblLook w:val="04A0" w:firstRow="1" w:lastRow="0" w:firstColumn="1" w:lastColumn="0" w:noHBand="0" w:noVBand="1"/>
      </w:tblPr>
      <w:tblGrid>
        <w:gridCol w:w="732"/>
        <w:gridCol w:w="2436"/>
        <w:gridCol w:w="1495"/>
        <w:gridCol w:w="13038"/>
        <w:gridCol w:w="1002"/>
        <w:gridCol w:w="1291"/>
        <w:gridCol w:w="756"/>
        <w:gridCol w:w="1016"/>
      </w:tblGrid>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表八：政府内部审批事项（共</w:t>
            </w:r>
            <w:r>
              <w:rPr>
                <w:rFonts w:ascii="仿宋_GB2312" w:eastAsia="仿宋_GB2312" w:hAnsi="宋体" w:cs="仿宋_GB2312" w:hint="eastAsia"/>
                <w:color w:val="000000"/>
                <w:kern w:val="0"/>
                <w:sz w:val="32"/>
                <w:szCs w:val="32"/>
                <w:lang w:bidi="ar"/>
              </w:rPr>
              <w:t>4</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市直幼儿园设立批复</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《幼儿园管理条例》（国家教育委员会</w:t>
            </w:r>
            <w:r>
              <w:rPr>
                <w:rFonts w:ascii="仿宋_GB2312" w:eastAsia="仿宋_GB2312" w:hAnsi="宋体" w:cs="仿宋_GB2312" w:hint="eastAsia"/>
                <w:color w:val="000000"/>
                <w:kern w:val="0"/>
                <w:sz w:val="20"/>
                <w:szCs w:val="20"/>
                <w:lang w:bidi="ar"/>
              </w:rPr>
              <w:t>1989</w:t>
            </w:r>
            <w:r>
              <w:rPr>
                <w:rFonts w:ascii="仿宋_GB2312" w:eastAsia="仿宋_GB2312" w:hAnsi="宋体" w:cs="仿宋_GB2312" w:hint="eastAsia"/>
                <w:color w:val="000000"/>
                <w:kern w:val="0"/>
                <w:sz w:val="20"/>
                <w:szCs w:val="20"/>
                <w:lang w:bidi="ar"/>
              </w:rPr>
              <w:t>年第</w:t>
            </w:r>
            <w:r>
              <w:rPr>
                <w:rFonts w:ascii="仿宋_GB2312" w:eastAsia="仿宋_GB2312" w:hAnsi="宋体" w:cs="仿宋_GB2312" w:hint="eastAsia"/>
                <w:color w:val="000000"/>
                <w:kern w:val="0"/>
                <w:sz w:val="20"/>
                <w:szCs w:val="20"/>
                <w:lang w:bidi="ar"/>
              </w:rPr>
              <w:t>4</w:t>
            </w:r>
            <w:r>
              <w:rPr>
                <w:rFonts w:ascii="仿宋_GB2312" w:eastAsia="仿宋_GB2312" w:hAnsi="宋体" w:cs="仿宋_GB2312" w:hint="eastAsia"/>
                <w:color w:val="000000"/>
                <w:kern w:val="0"/>
                <w:sz w:val="20"/>
                <w:szCs w:val="20"/>
                <w:lang w:bidi="ar"/>
              </w:rPr>
              <w:t>号令）</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幼儿园的管理实行地方负责、分级管理和各有关部门分工负责的原则。国家教育委员会（今教育部）主管全国的幼儿园管理工作；地方各级人民政府的教育行政部门，主管本行政辖区内的幼儿园管理工作。</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政府内部审批事项</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市直小学设立批复</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《中华人民共和国义务教育法》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第七条　义务教育实行国务院领导，省、自治区、直辖市人民政府统筹规划实施，县级人民政府为主管理的体制。县级以上人民政府教育行政部门具体负责义务教育实施工作；县级以上人民政府其他有关部门在各自的职责范围内负责义务教育实施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第十五条　县级以上地方人民政府根据本行政区域内居住的适龄儿童、少年的数量和分布状况等因素，按照国家有关规定，制定、调整学校设置规划。新建居民区需要设置学校的，应当与居民区的建设同步进行。</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政府内部审批事项</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中小学校境外交流活动备案</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numPr>
                <w:ilvl w:val="0"/>
                <w:numId w:val="4"/>
              </w:numPr>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《福建省教育厅关于进一步加强对中小学生赴境外修学等有关活动管理的通知》（闽教合作〔</w:t>
            </w:r>
            <w:r>
              <w:rPr>
                <w:rFonts w:ascii="仿宋_GB2312" w:eastAsia="仿宋_GB2312" w:hAnsi="宋体" w:cs="仿宋_GB2312" w:hint="eastAsia"/>
                <w:color w:val="000000"/>
                <w:kern w:val="0"/>
                <w:sz w:val="20"/>
                <w:szCs w:val="20"/>
                <w:lang w:bidi="ar"/>
              </w:rPr>
              <w:t>2013</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154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一、中小学组织学生赴境外参加国际竞赛和校园考察、文化体验、语言培训、夏（冬）令营等交流活动，必须提前半年以上（或按相关时限规定）报当地设区市教育局或设区市外事办审批。</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《泉州市教育局关于支持和规范中小学校开展国外及港澳台教育交流活动的通知》</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泉教合作</w:t>
            </w:r>
            <w:r w:rsidR="00B17E38">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2019</w:t>
            </w:r>
            <w:r w:rsidR="00B17E38">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二、建立健全我市中小学校开展国外及港澳台教育交流监管机制</w:t>
            </w:r>
            <w:r>
              <w:rPr>
                <w:rFonts w:ascii="仿宋_GB2312" w:eastAsia="仿宋_GB2312" w:hAnsi="宋体" w:cs="仿宋_GB2312" w:hint="eastAsia"/>
                <w:color w:val="000000"/>
                <w:kern w:val="0"/>
                <w:sz w:val="20"/>
                <w:szCs w:val="20"/>
                <w:lang w:bidi="ar"/>
              </w:rPr>
              <w:br/>
              <w:t>(</w:t>
            </w:r>
            <w:r>
              <w:rPr>
                <w:rFonts w:ascii="仿宋_GB2312" w:eastAsia="仿宋_GB2312" w:hAnsi="宋体" w:cs="仿宋_GB2312" w:hint="eastAsia"/>
                <w:color w:val="000000"/>
                <w:kern w:val="0"/>
                <w:sz w:val="20"/>
                <w:szCs w:val="20"/>
                <w:lang w:bidi="ar"/>
              </w:rPr>
              <w:t>一</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要规范备案制度。学校组织师生赴国外及港澳台参加国际竞赛、校园考察、文化体验、语育培训和夏</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冬</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令营等交流活动，需于计划行前</w:t>
            </w:r>
            <w:r>
              <w:rPr>
                <w:rFonts w:ascii="仿宋_GB2312" w:eastAsia="仿宋_GB2312" w:hAnsi="宋体" w:cs="仿宋_GB2312" w:hint="eastAsia"/>
                <w:color w:val="000000"/>
                <w:kern w:val="0"/>
                <w:sz w:val="20"/>
                <w:szCs w:val="20"/>
                <w:lang w:bidi="ar"/>
              </w:rPr>
              <w:t>3</w:t>
            </w:r>
            <w:r>
              <w:rPr>
                <w:rFonts w:ascii="仿宋_GB2312" w:eastAsia="仿宋_GB2312" w:hAnsi="宋体" w:cs="仿宋_GB2312" w:hint="eastAsia"/>
                <w:color w:val="000000"/>
                <w:kern w:val="0"/>
                <w:sz w:val="20"/>
                <w:szCs w:val="20"/>
                <w:lang w:bidi="ar"/>
              </w:rPr>
              <w:t>个月向属地教育主管部门报备，并提交外出行程等相关备案材料。学校接待国外及港澳台教育文化来访交流团或承办各类海外华裔青少年夏（冬）令营等活动，需提前</w:t>
            </w: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个月向属地教育主管部门报备，并提交接待方案等相关备案材料。</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政府内部审</w:t>
            </w:r>
            <w:r>
              <w:rPr>
                <w:rFonts w:ascii="仿宋_GB2312" w:eastAsia="仿宋_GB2312" w:hAnsi="宋体" w:cs="仿宋_GB2312" w:hint="eastAsia"/>
                <w:color w:val="000000"/>
                <w:kern w:val="0"/>
                <w:sz w:val="20"/>
                <w:szCs w:val="20"/>
                <w:lang w:bidi="ar"/>
              </w:rPr>
              <w:t>批事项</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民办教育管理科（对外合作科）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243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毕业证书验印</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（含</w:t>
            </w: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个子项）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市直中学学生毕业证书验印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《福建省中小学生学籍管理办法》（闽教基〔</w:t>
            </w:r>
            <w:r>
              <w:rPr>
                <w:rFonts w:ascii="仿宋_GB2312" w:eastAsia="仿宋_GB2312" w:hAnsi="宋体" w:cs="仿宋_GB2312" w:hint="eastAsia"/>
                <w:color w:val="000000"/>
                <w:kern w:val="0"/>
                <w:sz w:val="20"/>
                <w:szCs w:val="20"/>
                <w:lang w:bidi="ar"/>
              </w:rPr>
              <w:t>2016</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44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第二十七条　初中、高中学生毕业证书遗失的，由毕业学校发给《学历证明书》，经主管教育行政部门验印后生效。学历证明书原则上只补发一次。</w:t>
            </w:r>
          </w:p>
        </w:tc>
        <w:tc>
          <w:tcPr>
            <w:tcW w:w="10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政府内部审批事项</w:t>
            </w:r>
          </w:p>
        </w:tc>
        <w:tc>
          <w:tcPr>
            <w:tcW w:w="12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政策法规与行政审批科</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243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中等职业学校毕业证书验印</w:t>
            </w:r>
          </w:p>
        </w:tc>
        <w:tc>
          <w:tcPr>
            <w:tcW w:w="130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《福建省中等职业学校学生学籍管理和成绩考核办法》（闽教职成〔</w:t>
            </w:r>
            <w:r>
              <w:rPr>
                <w:rFonts w:ascii="仿宋_GB2312" w:eastAsia="仿宋_GB2312" w:hAnsi="宋体" w:cs="仿宋_GB2312" w:hint="eastAsia"/>
                <w:color w:val="000000"/>
                <w:kern w:val="0"/>
                <w:sz w:val="20"/>
                <w:szCs w:val="20"/>
                <w:lang w:bidi="ar"/>
              </w:rPr>
              <w:t>2008</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36</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第三十一条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学生在正常学制年限内，按期修完教学计划规定课程，达到如下基本条件的，可获得经学校上级学籍主管教育行政部门验印、由学校颁发的毕业证书：</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第三十二条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在学制规定最长学习年限内，修完教育教学计划规定内容，未达到毕业要求的学生，可予结业，由学校发给结业证书。结业后可以补考、重修，具体办法由学校规定。经学校考核合格，修满毕业学分后，经上级主管学籍教育行政部门验印，可颁发毕业证书，毕业时间按发证日期填写。</w:t>
            </w:r>
          </w:p>
        </w:tc>
        <w:tc>
          <w:tcPr>
            <w:tcW w:w="10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2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7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c>
          <w:tcPr>
            <w:tcW w:w="1016" w:type="dxa"/>
            <w:vMerge/>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jc w:val="center"/>
              <w:rPr>
                <w:rFonts w:ascii="仿宋_GB2312" w:eastAsia="仿宋_GB2312" w:hAnsi="宋体" w:cs="仿宋_GB2312"/>
                <w:color w:val="000000"/>
                <w:sz w:val="20"/>
                <w:szCs w:val="20"/>
              </w:rPr>
            </w:pPr>
          </w:p>
        </w:tc>
      </w:tr>
    </w:tbl>
    <w:p w:rsidR="00F567B3" w:rsidRDefault="001633CD">
      <w:r>
        <w:br w:type="page"/>
      </w:r>
    </w:p>
    <w:tbl>
      <w:tblPr>
        <w:tblW w:w="21766" w:type="dxa"/>
        <w:tblInd w:w="96" w:type="dxa"/>
        <w:tblLayout w:type="fixed"/>
        <w:tblLook w:val="04A0" w:firstRow="1" w:lastRow="0" w:firstColumn="1" w:lastColumn="0" w:noHBand="0" w:noVBand="1"/>
      </w:tblPr>
      <w:tblGrid>
        <w:gridCol w:w="732"/>
        <w:gridCol w:w="2436"/>
        <w:gridCol w:w="1495"/>
        <w:gridCol w:w="13027"/>
        <w:gridCol w:w="1016"/>
        <w:gridCol w:w="1288"/>
        <w:gridCol w:w="756"/>
        <w:gridCol w:w="1016"/>
      </w:tblGrid>
      <w:tr w:rsidR="00F567B3">
        <w:trPr>
          <w:trHeight w:val="347"/>
        </w:trPr>
        <w:tc>
          <w:tcPr>
            <w:tcW w:w="21766" w:type="dxa"/>
            <w:gridSpan w:val="8"/>
            <w:tcBorders>
              <w:top w:val="nil"/>
              <w:left w:val="nil"/>
              <w:bottom w:val="single" w:sz="4" w:space="0" w:color="000000"/>
              <w:right w:val="nil"/>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32"/>
                <w:szCs w:val="32"/>
                <w:lang w:bidi="ar"/>
              </w:rPr>
              <w:lastRenderedPageBreak/>
              <w:t>表九：其他权责事项（共</w:t>
            </w:r>
            <w:r>
              <w:rPr>
                <w:rFonts w:ascii="仿宋_GB2312" w:eastAsia="仿宋_GB2312" w:hAnsi="宋体" w:cs="仿宋_GB2312" w:hint="eastAsia"/>
                <w:color w:val="000000"/>
                <w:kern w:val="0"/>
                <w:sz w:val="32"/>
                <w:szCs w:val="32"/>
                <w:lang w:bidi="ar"/>
              </w:rPr>
              <w:t>51</w:t>
            </w:r>
            <w:r>
              <w:rPr>
                <w:rFonts w:ascii="仿宋_GB2312" w:eastAsia="仿宋_GB2312" w:hAnsi="宋体" w:cs="仿宋_GB2312" w:hint="eastAsia"/>
                <w:color w:val="000000"/>
                <w:kern w:val="0"/>
                <w:sz w:val="32"/>
                <w:szCs w:val="32"/>
                <w:lang w:bidi="ar"/>
              </w:rPr>
              <w:t>项）</w:t>
            </w:r>
          </w:p>
        </w:tc>
      </w:tr>
      <w:tr w:rsidR="00F567B3">
        <w:trPr>
          <w:trHeight w:val="700"/>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事项编码</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权责</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事项</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子项名称</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设定依据</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事项</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类别</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内设机构或责任单位</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行使</w:t>
            </w:r>
            <w:r>
              <w:rPr>
                <w:rFonts w:ascii="仿宋_GB2312" w:eastAsia="仿宋_GB2312" w:hAnsi="宋体" w:cs="仿宋_GB2312" w:hint="eastAsia"/>
                <w:b/>
                <w:bCs/>
                <w:color w:val="000000"/>
                <w:kern w:val="0"/>
                <w:sz w:val="20"/>
                <w:szCs w:val="20"/>
                <w:lang w:bidi="ar"/>
              </w:rPr>
              <w:br/>
            </w:r>
            <w:r>
              <w:rPr>
                <w:rFonts w:ascii="仿宋_GB2312" w:eastAsia="仿宋_GB2312" w:hAnsi="宋体" w:cs="仿宋_GB2312" w:hint="eastAsia"/>
                <w:b/>
                <w:bCs/>
                <w:color w:val="000000"/>
                <w:kern w:val="0"/>
                <w:sz w:val="20"/>
                <w:szCs w:val="20"/>
                <w:lang w:bidi="ar"/>
              </w:rPr>
              <w:t>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b/>
                <w:bCs/>
                <w:color w:val="000000"/>
                <w:sz w:val="20"/>
                <w:szCs w:val="20"/>
              </w:rPr>
            </w:pPr>
            <w:r>
              <w:rPr>
                <w:rFonts w:ascii="仿宋_GB2312" w:eastAsia="仿宋_GB2312" w:hAnsi="宋体" w:cs="仿宋_GB2312" w:hint="eastAsia"/>
                <w:b/>
                <w:bCs/>
                <w:color w:val="000000"/>
                <w:kern w:val="0"/>
                <w:sz w:val="20"/>
                <w:szCs w:val="20"/>
                <w:lang w:bidi="ar"/>
              </w:rPr>
              <w:t>备注</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全市有关教育工作的规范性文件的起草</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（一）贯彻执行国家、省有关教育工作的法律法规和方针政策，起草并组织实施全市有关教育工作的规范性文件。</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办公室</w:t>
            </w:r>
          </w:p>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思想政治工作科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规划建设科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财务科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体育卫生艺术教育与语言文字科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教师工作科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学校安全工作科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教育督导科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规范性文件审查报备</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《福建省行政规范性文件备案审查办法》（省政府令第</w:t>
            </w:r>
            <w:r>
              <w:rPr>
                <w:rFonts w:ascii="仿宋_GB2312" w:eastAsia="仿宋_GB2312" w:hAnsi="宋体" w:cs="仿宋_GB2312" w:hint="eastAsia"/>
                <w:color w:val="000000"/>
                <w:kern w:val="0"/>
                <w:sz w:val="20"/>
                <w:szCs w:val="20"/>
                <w:lang w:bidi="ar"/>
              </w:rPr>
              <w:t>219</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第八条</w:t>
            </w:r>
            <w:r>
              <w:rPr>
                <w:rFonts w:ascii="Times New Roman" w:eastAsia="仿宋_GB2312" w:hAnsi="Times New Roman" w:cs="Times New Roman"/>
                <w:color w:val="000000"/>
                <w:kern w:val="0"/>
                <w:sz w:val="20"/>
                <w:szCs w:val="20"/>
                <w:lang w:bidi="ar"/>
              </w:rPr>
              <w:t xml:space="preserve"> </w:t>
            </w:r>
            <w:r>
              <w:rPr>
                <w:rFonts w:ascii="仿宋_GB2312" w:eastAsia="仿宋_GB2312" w:hAnsi="宋体" w:cs="仿宋_GB2312" w:hint="eastAsia"/>
                <w:color w:val="000000"/>
                <w:kern w:val="0"/>
                <w:sz w:val="20"/>
                <w:szCs w:val="20"/>
                <w:lang w:bidi="ar"/>
              </w:rPr>
              <w:t>行政机关制定的规范性文件应当自公布之日起</w:t>
            </w:r>
            <w:r>
              <w:rPr>
                <w:rFonts w:ascii="仿宋_GB2312" w:eastAsia="仿宋_GB2312" w:hAnsi="宋体" w:cs="仿宋_GB2312" w:hint="eastAsia"/>
                <w:color w:val="000000"/>
                <w:kern w:val="0"/>
                <w:sz w:val="20"/>
                <w:szCs w:val="20"/>
                <w:lang w:bidi="ar"/>
              </w:rPr>
              <w:t>30</w:t>
            </w:r>
            <w:r>
              <w:rPr>
                <w:rFonts w:ascii="仿宋_GB2312" w:eastAsia="仿宋_GB2312" w:hAnsi="宋体" w:cs="仿宋_GB2312" w:hint="eastAsia"/>
                <w:color w:val="000000"/>
                <w:kern w:val="0"/>
                <w:sz w:val="20"/>
                <w:szCs w:val="20"/>
                <w:lang w:bidi="ar"/>
              </w:rPr>
              <w:t>日内按照下列规定报送备案：（二）县级以上人民政府工作部门制定的规范性文件，报送本级人民政府备案；两个以上部门联合制定的规范性文件，由主办部门负责报送备案；</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思想政治工作科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规划建设科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财务科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体育卫生艺术教育与语言文字科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教师工作科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学校安全工</w:t>
            </w:r>
            <w:r>
              <w:rPr>
                <w:rFonts w:ascii="仿宋_GB2312" w:eastAsia="仿宋_GB2312" w:hAnsi="宋体" w:cs="仿宋_GB2312" w:hint="eastAsia"/>
                <w:color w:val="000000"/>
                <w:kern w:val="0"/>
                <w:sz w:val="20"/>
                <w:szCs w:val="20"/>
                <w:lang w:bidi="ar"/>
              </w:rPr>
              <w:lastRenderedPageBreak/>
              <w:t>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教育督导科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政府信息公开</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《中华人民共和国政府信息公开条例》（国务院令第</w:t>
            </w:r>
            <w:r>
              <w:rPr>
                <w:rFonts w:ascii="仿宋_GB2312" w:eastAsia="仿宋_GB2312" w:hAnsi="宋体" w:cs="仿宋_GB2312" w:hint="eastAsia"/>
                <w:color w:val="000000"/>
                <w:kern w:val="0"/>
                <w:sz w:val="20"/>
                <w:szCs w:val="20"/>
                <w:lang w:bidi="ar"/>
              </w:rPr>
              <w:t>711</w:t>
            </w:r>
            <w:r>
              <w:rPr>
                <w:rFonts w:ascii="仿宋_GB2312" w:eastAsia="仿宋_GB2312" w:hAnsi="宋体" w:cs="仿宋_GB2312" w:hint="eastAsia"/>
                <w:color w:val="000000"/>
                <w:kern w:val="0"/>
                <w:sz w:val="20"/>
                <w:szCs w:val="20"/>
                <w:lang w:bidi="ar"/>
              </w:rPr>
              <w:t>号修订）</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第三条　各级人民政府应当加强对政府信息公开工作的组织领导。</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国务院办公厅是全国政府信息公开工作的主管部门，负责推进、指导、协调、监督全国的政府信息公开工作。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县级以上地方人民政府办公厅（室）是本行政区域的政府信息公开工作主管部门，负责推进、指导、协调、监督本行政区域的政府信息公开工作。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实行垂直领导的部门的办公厅（室）主管本系统的政府信息公开工作。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　各级人民政府及县级以上人民政府部门应当建立健全本行政机关的政府信息公开工作制度，并指定机构（以下统称政府信息公开工作机构）负责本行政机关政府信息公开的日常工作。</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政府信息公开工作机构的具体职能是：</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（一）办理本行政机关的政府信息公开事宜；</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（二）维护和更新本行政机关公开的政府信息；</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（三）组织编制本行政机关的政府信息公开指南、政府信息公开目录和政府信息公开工作年度报告；</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（四）组织开展对拟公开政府信息的审查；</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（五）本行政机关</w:t>
            </w:r>
            <w:r>
              <w:rPr>
                <w:rFonts w:ascii="仿宋_GB2312" w:eastAsia="仿宋_GB2312" w:hAnsi="宋体" w:cs="仿宋_GB2312" w:hint="eastAsia"/>
                <w:color w:val="000000"/>
                <w:kern w:val="0"/>
                <w:sz w:val="20"/>
                <w:szCs w:val="20"/>
                <w:lang w:bidi="ar"/>
              </w:rPr>
              <w:t>规定的与政府信息公开有关的其他职能。</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第十九条　对涉及公众利益调整、需要公众广泛知晓或者需要公众参与决策的政府信息，行政机关应当主动公开。</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办公室</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检查、督促各级各类学校贯彻执行中央、省委、市委关于加强党的建设、宣传工作和思想政治工作方针、政策的情况</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二）贯彻执行中央、省委、市委关于加强党的建设、宣传工作及思想政治工作的方针、政策，对各级各类学校贯彻落实情况进行检查、督促；负责指导各级各类学校党的组织建设、宣传工作、思想政治工作、意识形态工作、学生德育工作、统战工作、党风廉政建设和群团组织建设；领导和管理市直教育系统党委。</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负责市属学校领导班子建设和干部队伍宏观管理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（三）按照干部管理权限负责市属学校领导班子建设和干部队伍宏观管理；指导、协调市直教育系统处级离退休干部工作；指导、协调市直教育系统科级以上干部培训工作。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指导各级各类学校党的组织建设工作、宣传工作、思想政治工作、意识形态工作、学生德育工作、统战工作、党风廉政建设和群团组织建设</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二）贯彻执行中央、省委、市委关于加强党的建设、宣传工作及思想政治工作的方针、政策，对各级各类学校贯彻落实情况进行检查、督促；负责指导各级各类学校党的组织建设、宣传工作、思想政治工作、意识形态工作、学生德育工作、统战工作、党风廉政建设和群团组织建设；领导和管理市直教育系统党委。</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指导、协调市直教育系统离退休干部工作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（三）按照干部管理权限负责市属学校领导班子建设和干部队伍宏观管理；指导、协调市直教育系统处级离退休干部工作；指导、协调市直教育系统科级以上干部培训工作。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指导、协调市直教育系统科级及以上干部培训工作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（三）按照干部管理权限负责市属学校领导班子建设和干部队伍宏观管理；指导、协调市直教育系统处级离退休干部工作；指导、协调市直教育系统科级以上干部培训工作。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9</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会同有关部门、机关科室拟定全市教育事业发展规划和年度计划并组织实施</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四）统筹全市教育事业的改革与发展，拟订全市教育事业的发展规划及年度计划，指导教育改革与发展规划的全面实施；拟订全市教育政策，并对贯彻落实情况进行指导、检查；负责教育基本信息的统计、分析和发布。</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规划建设科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组织科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思想政治工作科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财务科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w:t>
            </w:r>
            <w:r>
              <w:rPr>
                <w:rFonts w:ascii="仿宋_GB2312" w:eastAsia="仿宋_GB2312" w:hAnsi="宋体" w:cs="仿宋_GB2312" w:hint="eastAsia"/>
                <w:color w:val="000000"/>
                <w:kern w:val="0"/>
                <w:sz w:val="20"/>
                <w:szCs w:val="20"/>
                <w:lang w:bidi="ar"/>
              </w:rPr>
              <w:lastRenderedPageBreak/>
              <w:t>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体育卫生艺术教育与语言文字科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教师工作科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学校安全工作科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教育督导科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10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负责全市教育基本信息统计、分析工作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四）统筹全市教育事业的改革与发展，拟订全市教育事业的发展规划及年度计划，指导教育改革与发展规划的全面实施；拟订全市教育政策，并对贯彻落实情况进行指导、检查；负责教育基本信息的统计、分析和发布。</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规划建设科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民办教育管理科（对外合作科）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指导义务教育工作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（五）负责统筹指导义务教育工作，推进义务教育均衡发展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促进教育公平；指导普通高中教育、学前教育、特殊教育和扫除文盲工作；指导基础教育课程改革和教学管理，推动素质教育的全面实施。</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指导普通高中教育工作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t xml:space="preserve">    </w:t>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（五）负责统筹指导义务教育工作，推进义务教育均衡发展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促进教育公平；指导普通高中教育、学前教育、特殊教育和扫除文盲工作；指导基础教育课程改革和教学管理，推动素质教育的全面实施。</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普通中学教育科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指导学前教育工作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（五）负责统筹指导义务教育工作，推进义务教育均衡发展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促进教育公平；指导普通高中教育、学前教育、特殊教育和扫除文盲工作；指导基础教育课程改革和教学管理，推动素质教育的全面实施。</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指导扫除文盲工作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（五）负责统筹指导义务教育工作，推进义务教育均衡发展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促进教育公平；指导普通高中教育、学前教育、特殊教育和扫除文盲工作；指导基础教育课程改革和教学管理，推动素质教育的全面实施。</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指导特殊教育工作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（五）负责统筹指导义务教育工作，推进义务教育均衡发展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促进教育公平；指导普通高中教育、学前教育、特殊教育和扫除文盲工作；指导基础教育课程改革和教学管理，推动素质教育的全面实施。</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指导基础教育课程改革</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（五）负责统筹指导义务教育工作，推进义务教育均衡发展</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促进教育公平；指导普通高中教育、学前教育、特殊教育和扫除文盲工作；指导基础教育课程改革和教学管理，推动素质教育的全面实施。</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普通中学教育科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17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组织编制市级教育部门经费预决算草案，按规定负责市级教育经费的管理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《中华人民共和国预算法》（中华人民共和国主席令第二十二号）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第二十六条　各部门编制本部门预算、决算草案；组织和监督本部门预算的执行；定期向本级政府财政部门报告预算的执行情况。各单位编制本单位预算、决算草案；按照国家规定上缴预算收入，安排预算支出，并接受国家有关部门的监督。</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参与拟订教育经费有关政策</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第六十三条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各级人民政府及其教育行政部门应当加强对学校及其他教育机构教育经费的监督管理，提高教育投资效益。</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19</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负责统计并监测教育经费的投入情况</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《中华人民共和国教育法》（</w:t>
            </w:r>
            <w:r>
              <w:rPr>
                <w:rFonts w:ascii="仿宋_GB2312" w:eastAsia="仿宋_GB2312" w:hAnsi="宋体" w:cs="仿宋_GB2312" w:hint="eastAsia"/>
                <w:color w:val="000000"/>
                <w:kern w:val="0"/>
                <w:sz w:val="20"/>
                <w:szCs w:val="20"/>
                <w:lang w:bidi="ar"/>
              </w:rPr>
              <w:t>2021</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国家建立以财政拨款为主、其他多种渠道筹措教育经费为辅的体制，逐步增加对教育的投入，保证国家举办的学校教育经费的稳定来源。企业事业组织、社会团体及其他社会组织和个人依法举办的学校及其他教育机构，办学经费由举办者负责筹措，各级人民政府可以给予适当支持。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国家财政性教育经费支出占国民生产总值的比例应当随着国民经济的发展和财政收入的增长逐步提高。具体比例和实施步骤由国务院规定。全国各级财政支出总额中教育经费所占比例应当随着国民经济的发展逐步提高。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第五十六条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各级人民政府的教育经费支出，按照事权和财权相统一的原则，在财政预算中单独列项。各级人民政府教育财政拨款的增长应当高于财政经常性收入的增长，并使按在校学生人数平均的教育费用逐步增长，保证教师工资和学生人均公用经费逐步增长。</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参与农村义务教育经费保障机制经费管理工作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《中华人民共和国义务教育法》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2018</w:t>
            </w:r>
            <w:r>
              <w:rPr>
                <w:rFonts w:ascii="仿宋_GB2312" w:eastAsia="仿宋_GB2312" w:hAnsi="宋体" w:cs="仿宋_GB2312" w:hint="eastAsia"/>
                <w:color w:val="000000"/>
                <w:kern w:val="0"/>
                <w:sz w:val="20"/>
                <w:szCs w:val="20"/>
                <w:lang w:bidi="ar"/>
              </w:rPr>
              <w:t>年修正）</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义务教育实行国务院领导，省、自治区、直辖市人民政府统筹规划实施，县级人民政府为主管理的体制。</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县级以上人民政府教育行政部门具体负责义务教育实施工作；县级以上人民政府其他有关部门在各自的职责范围内负责义务教育实施工作。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指导、监督市属单位的国有资产管理和财务管理工作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《行政单位国有资产管理暂行办法》（财政部令第</w:t>
            </w:r>
            <w:r>
              <w:rPr>
                <w:rFonts w:ascii="仿宋_GB2312" w:eastAsia="仿宋_GB2312" w:hAnsi="宋体" w:cs="仿宋_GB2312" w:hint="eastAsia"/>
                <w:color w:val="000000"/>
                <w:kern w:val="0"/>
                <w:sz w:val="20"/>
                <w:szCs w:val="20"/>
                <w:lang w:bidi="ar"/>
              </w:rPr>
              <w:t>35</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第九条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行政单位对本单位占有、使用的国有资产实施具体管理。</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《事业单位国有资产管理暂行办法》（财政部令第</w:t>
            </w:r>
            <w:r>
              <w:rPr>
                <w:rFonts w:ascii="仿宋_GB2312" w:eastAsia="仿宋_GB2312" w:hAnsi="宋体" w:cs="仿宋_GB2312" w:hint="eastAsia"/>
                <w:color w:val="000000"/>
                <w:kern w:val="0"/>
                <w:sz w:val="20"/>
                <w:szCs w:val="20"/>
                <w:lang w:bidi="ar"/>
              </w:rPr>
              <w:t>36</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第七条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事业单位的主管部门负责对本部门所属事业单位的国有资产实施监督管理。</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公民及社会组织捐资办学表彰审核及管理工作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（八）拟订市级教育部门经费预决算草案，监督管理市级教育经费，检查督促各地贯彻落实政府教育拨款的增长情况，指导、监督全市学校条件装备、基建工作。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承担本单位及所属单位的内部审计工作，指导系统内部审计工作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numPr>
                <w:ilvl w:val="0"/>
                <w:numId w:val="5"/>
              </w:numPr>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（八）拟订市级教育部门经费预决算草案，监督管理市级教育经费，检查督促各地贯彻落实政府教育拨款的增长情况，指导、监督全市学校条件装备、基建工作。</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w:t>
            </w:r>
            <w:r>
              <w:rPr>
                <w:rFonts w:ascii="仿宋_GB2312" w:eastAsia="仿宋_GB2312" w:hAnsi="宋体" w:cs="仿宋_GB2312" w:hint="eastAsia"/>
                <w:color w:val="000000"/>
                <w:kern w:val="0"/>
                <w:sz w:val="20"/>
                <w:szCs w:val="20"/>
                <w:lang w:bidi="ar"/>
              </w:rPr>
              <w:t>《审计署关于内部审计工作的规定》（中华人民共和国审计署令第</w:t>
            </w:r>
            <w:r>
              <w:rPr>
                <w:rFonts w:ascii="仿宋_GB2312" w:eastAsia="仿宋_GB2312" w:hAnsi="宋体" w:cs="仿宋_GB2312" w:hint="eastAsia"/>
                <w:color w:val="000000"/>
                <w:kern w:val="0"/>
                <w:sz w:val="20"/>
                <w:szCs w:val="20"/>
                <w:lang w:bidi="ar"/>
              </w:rPr>
              <w:t>11</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《教育系统内部审计工作规定》（教育部令第</w:t>
            </w:r>
            <w:r>
              <w:rPr>
                <w:rFonts w:ascii="仿宋_GB2312" w:eastAsia="仿宋_GB2312" w:hAnsi="宋体" w:cs="仿宋_GB2312" w:hint="eastAsia"/>
                <w:color w:val="000000"/>
                <w:kern w:val="0"/>
                <w:sz w:val="20"/>
                <w:szCs w:val="20"/>
                <w:lang w:bidi="ar"/>
              </w:rPr>
              <w:t>47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4.</w:t>
            </w:r>
            <w:r>
              <w:rPr>
                <w:rFonts w:ascii="仿宋_GB2312" w:eastAsia="仿宋_GB2312" w:hAnsi="宋体" w:cs="仿宋_GB2312" w:hint="eastAsia"/>
                <w:color w:val="000000"/>
                <w:kern w:val="0"/>
                <w:sz w:val="20"/>
                <w:szCs w:val="20"/>
                <w:lang w:bidi="ar"/>
              </w:rPr>
              <w:t>《福建省内部审计工作规定》</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省政府令第</w:t>
            </w:r>
            <w:r>
              <w:rPr>
                <w:rFonts w:ascii="仿宋_GB2312" w:eastAsia="仿宋_GB2312" w:hAnsi="宋体" w:cs="仿宋_GB2312" w:hint="eastAsia"/>
                <w:color w:val="000000"/>
                <w:kern w:val="0"/>
                <w:sz w:val="20"/>
                <w:szCs w:val="20"/>
                <w:lang w:bidi="ar"/>
              </w:rPr>
              <w:t>216</w:t>
            </w:r>
            <w:r>
              <w:rPr>
                <w:rFonts w:ascii="仿宋_GB2312" w:eastAsia="仿宋_GB2312" w:hAnsi="宋体" w:cs="仿宋_GB2312" w:hint="eastAsia"/>
                <w:color w:val="000000"/>
                <w:kern w:val="0"/>
                <w:sz w:val="20"/>
                <w:szCs w:val="20"/>
                <w:lang w:bidi="ar"/>
              </w:rPr>
              <w:t>号）</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教育装备和信息化规划管理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（八）拟订市级教育部门经费预决算草案，监督管理市级教育经费，检查督促各地贯彻落实政府教育拨款的增长情况，指导、监督全市学校条件装备、基建工作。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承担直管经费学校的校园建设总体规划管理工作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（八）拟订市级教育部门经费预决算草案，监督管理市级教育经费，检查督促各地贯彻落实政府教育拨款的增长情况，指导、监督全市学校条件装备、基建工作。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规划建设科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直管经费学校（单位）基建工作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（八）拟订市级教育部门经费预决算草案，监督管理市级教育经费，检查督促各地贯彻落实政府教育拨款的增长情况，指导、监督全市学校条件装备、基建工作。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规划建设科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学生资助工作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rsidP="00B17E38">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1.</w:t>
            </w:r>
            <w:r>
              <w:rPr>
                <w:rFonts w:ascii="仿宋_GB2312" w:eastAsia="仿宋_GB2312" w:hAnsi="宋体" w:cs="仿宋_GB2312" w:hint="eastAsia"/>
                <w:color w:val="000000"/>
                <w:kern w:val="0"/>
                <w:sz w:val="20"/>
                <w:szCs w:val="20"/>
                <w:lang w:bidi="ar"/>
              </w:rPr>
              <w:t>《国务院关于建立健全普通本科高校高等职业学校和中等职业学校家庭经济困难学生资助政策体系的意见》（国发〔</w:t>
            </w:r>
            <w:r>
              <w:rPr>
                <w:rFonts w:ascii="仿宋_GB2312" w:eastAsia="仿宋_GB2312" w:hAnsi="宋体" w:cs="仿宋_GB2312" w:hint="eastAsia"/>
                <w:color w:val="000000"/>
                <w:kern w:val="0"/>
                <w:sz w:val="20"/>
                <w:szCs w:val="20"/>
                <w:lang w:bidi="ar"/>
              </w:rPr>
              <w:t>2007</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13</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地方政府要建立相应的工作机制，在整合现有资源的基础上，建立健全学生资助管理机构，制订具体的管理办法，切实抓好落实。</w:t>
            </w:r>
            <w:r>
              <w:rPr>
                <w:rFonts w:ascii="仿宋_GB2312" w:eastAsia="仿宋_GB2312" w:hAnsi="宋体" w:cs="仿宋_GB2312" w:hint="eastAsia"/>
                <w:color w:val="000000"/>
                <w:kern w:val="0"/>
                <w:sz w:val="20"/>
                <w:szCs w:val="20"/>
                <w:lang w:bidi="ar"/>
              </w:rPr>
              <w:br/>
              <w:t>2.</w:t>
            </w:r>
            <w:r>
              <w:rPr>
                <w:rFonts w:ascii="仿宋_GB2312" w:eastAsia="仿宋_GB2312" w:hAnsi="宋体" w:cs="仿宋_GB2312" w:hint="eastAsia"/>
                <w:color w:val="000000"/>
                <w:kern w:val="0"/>
                <w:sz w:val="20"/>
                <w:szCs w:val="20"/>
                <w:lang w:bidi="ar"/>
              </w:rPr>
              <w:t>《福建省人民政府关于贯彻国务院建立健全普通本科高校高等职业学校和中等职业学校家庭经济困难学生资助政策体系的实施意见》（闽政〔</w:t>
            </w:r>
            <w:r>
              <w:rPr>
                <w:rFonts w:ascii="仿宋_GB2312" w:eastAsia="仿宋_GB2312" w:hAnsi="宋体" w:cs="仿宋_GB2312" w:hint="eastAsia"/>
                <w:color w:val="000000"/>
                <w:kern w:val="0"/>
                <w:sz w:val="20"/>
                <w:szCs w:val="20"/>
                <w:lang w:bidi="ar"/>
              </w:rPr>
              <w:t>2007</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18</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第四点</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按</w:t>
            </w:r>
            <w:bookmarkStart w:id="0" w:name="_GoBack"/>
            <w:r>
              <w:rPr>
                <w:rFonts w:ascii="仿宋_GB2312" w:eastAsia="仿宋_GB2312" w:hAnsi="宋体" w:cs="仿宋_GB2312" w:hint="eastAsia"/>
                <w:color w:val="000000"/>
                <w:kern w:val="0"/>
                <w:sz w:val="20"/>
                <w:szCs w:val="20"/>
                <w:lang w:bidi="ar"/>
              </w:rPr>
              <w:t>照中央要求，各级政府要建立相应的工作机制，在整合现有资源的基础上，省、市、县（区）教育行政部门都要建立健全学生资助管理机构，制定具体的管理办法，切实抓好落实</w:t>
            </w:r>
            <w:bookmarkEnd w:id="0"/>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各级财政</w:t>
            </w:r>
            <w:r>
              <w:rPr>
                <w:rFonts w:ascii="仿宋_GB2312" w:eastAsia="仿宋_GB2312" w:hAnsi="宋体" w:cs="仿宋_GB2312" w:hint="eastAsia"/>
                <w:color w:val="000000"/>
                <w:kern w:val="0"/>
                <w:sz w:val="20"/>
                <w:szCs w:val="20"/>
                <w:lang w:bidi="ar"/>
              </w:rPr>
              <w:t>、教育、物价、审计、监察等有关部门要加强对资助资金的安排使用、贫困生界定、学校收费等情况进行监督检查，对挤占挪用资金、弄虚作假绕去资金等违法行为，要追究责任、严肃处理。</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财务科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28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泉州市直学校教育装备招标采购完成后备案工作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（八）拟订市级教育部门经费预决算草案，监督管理市级教育经费，检查督促各地贯彻落实政府教育拨款的增长情况，指导、监督全市学校条件装备、基建工作。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29</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指导全市教师队伍建设工作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（九）主管全市教师工作，依法管理各级各类学校教师资格认定、职务评聘、考核培训、表彰奖励；指导教育系统人才队伍建设；推进教育人事制度改革。</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567B3" w:rsidRDefault="00F567B3">
            <w:pPr>
              <w:widowControl/>
              <w:snapToGrid w:val="0"/>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统筹管理全市各类教育考试工作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（十）负责制定全市中学、中职学校、小学、幼儿园年度招生计划，制定中等教育招生的有关规定并组织实施，统筹管理全市各类教育考试，配合有关部门搞好教育人才规划和预测。</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初等教育与学前教育科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普通中学教育科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对应省教育厅权责清单——其他权责事项“对教育考试违规的处理”。</w:t>
            </w: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指导各级各类学校体育、卫生健康教育、艺术教育工作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（十二）指导各级各类学校的体育卫生、文化艺术、社会实践、国防教育等工作。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体育卫生艺术教育与语言文字科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指导各级各类学校国防教育工作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（十二）指导各级各类学校的体育卫生、文化艺术、社会实践、国防教育等工作。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思想政治工作科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组织、协调全市性中小学（含幼儿园）体育、艺术比赛和演出活动，并组织参加相关的全省性体育竞赛和艺术交流活动</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《中共泉州市委办公室</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泉州市人民政府办公室关于印发〈泉州市教育局（中共泉州市委教育工作委员会）职能配置、内设机构和人员编制规定〉的通知》（泉委办发〔</w:t>
            </w:r>
            <w:r>
              <w:rPr>
                <w:rFonts w:ascii="仿宋_GB2312" w:eastAsia="仿宋_GB2312" w:hAnsi="宋体" w:cs="仿宋_GB2312" w:hint="eastAsia"/>
                <w:color w:val="000000"/>
                <w:kern w:val="0"/>
                <w:sz w:val="20"/>
                <w:szCs w:val="20"/>
                <w:lang w:bidi="ar"/>
              </w:rPr>
              <w:t>2020</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34</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br/>
            </w:r>
            <w:r>
              <w:rPr>
                <w:rFonts w:ascii="仿宋_GB2312" w:eastAsia="仿宋_GB2312" w:hAnsi="宋体" w:cs="仿宋_GB2312" w:hint="eastAsia"/>
                <w:color w:val="000000"/>
                <w:kern w:val="0"/>
                <w:sz w:val="20"/>
                <w:szCs w:val="20"/>
                <w:lang w:bidi="ar"/>
              </w:rPr>
              <w:t>第四条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（十二）指导各级各类学校的体育卫生、文化艺术、社会实践、国防教育等工作。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体育卫生艺术教育与语言文字科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承担全市高等教育、职业教育与成人教育统筹协调工作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《中共泉州市委机构编制委员会办公室关于同意调整市教育局有关机构编制事项的批复》（泉委编办〔</w:t>
            </w:r>
            <w:r>
              <w:rPr>
                <w:rFonts w:ascii="仿宋_GB2312" w:eastAsia="仿宋_GB2312" w:hAnsi="宋体" w:cs="仿宋_GB2312" w:hint="eastAsia"/>
                <w:color w:val="000000"/>
                <w:kern w:val="0"/>
                <w:sz w:val="20"/>
                <w:szCs w:val="20"/>
                <w:lang w:bidi="ar"/>
              </w:rPr>
              <w:t>2024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147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一、高等教育与职业教育科主要职责为：承担全市高等教育、职业教育与成人教育统筹协调工作；指导市属高校、中等职业院校建设工作；参与拟订和组织实施高校和中等职业学校布局、层次、学科专业设置和调整方案；指导市属高校、中等职业学校教学改革、教学管理、实习实训等工作；负责中等职业学校招生和学籍学历管理工作；指导高校、中等职业学校科技创新平台的发展建设、产学研结合、科技成果转化和知识产权保护工作，按规定指导教育信息化等工作；会同有关部门拟订产教融合、校企合作工作意见，推进产教融合工作；负责高校、职业学校毕业生离校前的就业</w:t>
            </w:r>
            <w:r>
              <w:rPr>
                <w:rFonts w:ascii="仿宋_GB2312" w:eastAsia="仿宋_GB2312" w:hAnsi="宋体" w:cs="仿宋_GB2312" w:hint="eastAsia"/>
                <w:color w:val="000000"/>
                <w:kern w:val="0"/>
                <w:sz w:val="20"/>
                <w:szCs w:val="20"/>
                <w:lang w:bidi="ar"/>
              </w:rPr>
              <w:t>指导和服务工作；指导和推进全市各类高等继续教育、成人教育、远程教育、社区教育工作，承担市终身教育促进委员会的日常工作。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指导市属高校、中等职业院校建设工作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参与拟订和组织实施高校和中等职业学校布局、层次、学科专业设置和调整方案</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指导市属高校、中等职业学校教学改革、教学管理、实习实训等工作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负责中等职业学校招生和学籍学历管理工作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39</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指导高校、中等职业学校科技创新平台的发展建设、产学研结合、科技成果转化和知识产权保护工作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会同有关部门拟订产教融合、校企合作工作意见，推进产教融合工作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负责高校、职业学校毕业生离校前的就业指导和服</w:t>
            </w:r>
            <w:r>
              <w:rPr>
                <w:rFonts w:ascii="仿宋_GB2312" w:eastAsia="仿宋_GB2312" w:hAnsi="宋体" w:cs="仿宋_GB2312" w:hint="eastAsia"/>
                <w:color w:val="000000"/>
                <w:kern w:val="0"/>
                <w:sz w:val="20"/>
                <w:szCs w:val="20"/>
                <w:lang w:bidi="ar"/>
              </w:rPr>
              <w:lastRenderedPageBreak/>
              <w:t>务工作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lastRenderedPageBreak/>
              <w:t>42</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指导和推进全市各类高等继续教育、成人教育、远程教育、社区教育工作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高等教育与职业教育科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43</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牵头全市校外培训机构规范管理，承担面向中小学生（含幼儿园儿童）的学科类校外教育培训管理工作，指导校外教育培训机构党的建设，会同有关单位拟订校外教育培训规范管理政策及相关标准和制度并监督执行，实施校外教育培训综合治理，指导校外教育培训综合执法</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《中共泉州市委机构编制委员会办公室关于同意调整市教育局有关机构编制事项的批复》（泉委编办〔</w:t>
            </w:r>
            <w:r>
              <w:rPr>
                <w:rFonts w:ascii="仿宋_GB2312" w:eastAsia="仿宋_GB2312" w:hAnsi="宋体" w:cs="仿宋_GB2312" w:hint="eastAsia"/>
                <w:color w:val="000000"/>
                <w:kern w:val="0"/>
                <w:sz w:val="20"/>
                <w:szCs w:val="20"/>
                <w:lang w:bidi="ar"/>
              </w:rPr>
              <w:t>2024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147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二、设立校外教育培训监管科（教材科），主要职责为：牵头全市校外培训机构规范管理，承担面向中小学生（含幼儿园儿童）的学科类校外教育培训管理工作，指导校外教育培训机构党的建设，依法依权限会同有关单位拟订校外教育培训规范管理政策及相关标准和制度并监督执行，</w:t>
            </w:r>
            <w:r>
              <w:rPr>
                <w:rFonts w:ascii="仿宋_GB2312" w:eastAsia="仿宋_GB2312" w:hAnsi="宋体" w:cs="仿宋_GB2312" w:hint="eastAsia"/>
                <w:color w:val="000000"/>
                <w:kern w:val="0"/>
                <w:sz w:val="20"/>
                <w:szCs w:val="20"/>
                <w:lang w:bidi="ar"/>
              </w:rPr>
              <w:t>实施校外教育培训综合治理，指导校外教育培训综合执法；指导规范面向中小学生的社会竞赛等活动；及时反映和处理校外教育培训重大问题；指导管理教材建设和教材选用、使用，组织、协调相关科室制定完善大中小学教材管理制度、实施办法等。</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44</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指导规范面向中小学生的社会竞赛等活动</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45</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及时反映和处理校外教育培训重大问题</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46</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指导管理教材建设和教材选用、使用，组织、协调相关科室制定完善大中小学教材管理制度、实施办法</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校外教育培训监管科（教材科）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47</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组织指导全市教育领域国际及与港澳台地区的合作与交流</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《中共泉州市委机构编制委员会办公室关于同意调整市教育局有关机构编制事项的批复》（泉委编办〔</w:t>
            </w:r>
            <w:r>
              <w:rPr>
                <w:rFonts w:ascii="仿宋_GB2312" w:eastAsia="仿宋_GB2312" w:hAnsi="宋体" w:cs="仿宋_GB2312" w:hint="eastAsia"/>
                <w:color w:val="000000"/>
                <w:kern w:val="0"/>
                <w:sz w:val="20"/>
                <w:szCs w:val="20"/>
                <w:lang w:bidi="ar"/>
              </w:rPr>
              <w:t>2024</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147</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三、调整优化民办教育管理科职责，加挂对外合作科牌子，主要职责调整为：负责全市民办教育的统筹规划、综合协调、宏观管理；指导全市社会力量办学并对全市社会力量办学机构进行检查、督导、评估；承担市民办教育局际联席会议日常工作；组织指导全市教育领域国际及港澳台地区的合作与交流；负责全市中外（境内外）合作办学，协助配合有关部门开展公派出国留学等工作；会同有关部门做好教育系统外籍教师（外国文教专家）、来华留学生等教育涉外监管工作；</w:t>
            </w:r>
            <w:r>
              <w:rPr>
                <w:rFonts w:ascii="仿宋_GB2312" w:eastAsia="仿宋_GB2312" w:hAnsi="宋体" w:cs="仿宋_GB2312" w:hint="eastAsia"/>
                <w:color w:val="000000"/>
                <w:kern w:val="0"/>
                <w:sz w:val="20"/>
                <w:szCs w:val="20"/>
                <w:lang w:bidi="ar"/>
              </w:rPr>
              <w:t>协调汉语国际推广工作。</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民办教育管理科（对外合作科）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48</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负责全市中外（境内外）合作办学，协助配合有关部门开展公派出国留学等工作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民办教育管理科（对外合作科）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49</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会同有关部门做好教育系统外籍教师（外国文教专家）、来华留学生等教育涉外监管工作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民办教育管理科（对外合作科）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50</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协调汉语国际推广工作</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left"/>
              <w:rPr>
                <w:rFonts w:ascii="仿宋_GB2312" w:eastAsia="仿宋_GB2312" w:hAnsi="宋体" w:cs="仿宋_GB2312"/>
                <w:color w:val="000000"/>
                <w:sz w:val="20"/>
                <w:szCs w:val="20"/>
              </w:rPr>
            </w:pP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民办教育管理科（对外合作科）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r w:rsidR="00F567B3">
        <w:trPr>
          <w:trHeight w:val="347"/>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51</w:t>
            </w:r>
          </w:p>
        </w:tc>
        <w:tc>
          <w:tcPr>
            <w:tcW w:w="2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对受到剥夺政治权利或者故意犯罪受到有期徒刑以上刑事处罚的教师的处理</w:t>
            </w:r>
          </w:p>
        </w:tc>
        <w:tc>
          <w:tcPr>
            <w:tcW w:w="14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无</w:t>
            </w:r>
          </w:p>
        </w:tc>
        <w:tc>
          <w:tcPr>
            <w:tcW w:w="13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numPr>
                <w:ilvl w:val="0"/>
                <w:numId w:val="6"/>
              </w:numPr>
              <w:snapToGrid w:val="0"/>
              <w:jc w:val="left"/>
              <w:textAlignment w:val="center"/>
              <w:rPr>
                <w:rFonts w:ascii="仿宋_GB2312" w:eastAsia="仿宋_GB2312" w:hAnsi="宋体" w:cs="仿宋_GB2312"/>
                <w:color w:val="000000"/>
                <w:kern w:val="0"/>
                <w:sz w:val="20"/>
                <w:szCs w:val="20"/>
                <w:lang w:bidi="ar"/>
              </w:rPr>
            </w:pPr>
            <w:r>
              <w:rPr>
                <w:rFonts w:ascii="仿宋_GB2312" w:eastAsia="仿宋_GB2312" w:hAnsi="宋体" w:cs="仿宋_GB2312" w:hint="eastAsia"/>
                <w:color w:val="000000"/>
                <w:kern w:val="0"/>
                <w:sz w:val="20"/>
                <w:szCs w:val="20"/>
                <w:lang w:bidi="ar"/>
              </w:rPr>
              <w:t>《中华人民共和国教师法》</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第十四条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受到剥夺政治权利或者故意犯罪受到有期徒刑以上刑事处罚的，不能取得教师资格；已经取得教师资格的，丧失教师资格。</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2.</w:t>
            </w:r>
            <w:r>
              <w:rPr>
                <w:rFonts w:ascii="仿宋_GB2312" w:eastAsia="仿宋_GB2312" w:hAnsi="宋体" w:cs="仿宋_GB2312" w:hint="eastAsia"/>
                <w:color w:val="000000"/>
                <w:kern w:val="0"/>
                <w:sz w:val="20"/>
                <w:szCs w:val="20"/>
                <w:lang w:bidi="ar"/>
              </w:rPr>
              <w:t>《教师资格条例》</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第十八条　依照教师法第十四条的规</w:t>
            </w:r>
            <w:r>
              <w:rPr>
                <w:rFonts w:ascii="仿宋_GB2312" w:eastAsia="仿宋_GB2312" w:hAnsi="宋体" w:cs="仿宋_GB2312" w:hint="eastAsia"/>
                <w:color w:val="000000"/>
                <w:kern w:val="0"/>
                <w:sz w:val="20"/>
                <w:szCs w:val="20"/>
                <w:lang w:bidi="ar"/>
              </w:rPr>
              <w:t>定丧失教师资格的</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不能重新取得教师资格</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其教师资格证书由县级以上人民政府教育行政部门收缴。</w:t>
            </w:r>
            <w:r>
              <w:rPr>
                <w:rFonts w:ascii="仿宋_GB2312" w:eastAsia="仿宋_GB2312" w:hAnsi="宋体" w:cs="仿宋_GB2312" w:hint="eastAsia"/>
                <w:color w:val="000000"/>
                <w:kern w:val="0"/>
                <w:sz w:val="20"/>
                <w:szCs w:val="20"/>
                <w:lang w:bidi="ar"/>
              </w:rPr>
              <w:t xml:space="preserve">                                                                                                                  3.</w:t>
            </w:r>
            <w:r>
              <w:rPr>
                <w:rFonts w:ascii="仿宋_GB2312" w:eastAsia="仿宋_GB2312" w:hAnsi="宋体" w:cs="仿宋_GB2312" w:hint="eastAsia"/>
                <w:color w:val="000000"/>
                <w:kern w:val="0"/>
                <w:sz w:val="20"/>
                <w:szCs w:val="20"/>
                <w:lang w:bidi="ar"/>
              </w:rPr>
              <w:t>《</w:t>
            </w:r>
            <w:r>
              <w:rPr>
                <w:rFonts w:ascii="仿宋_GB2312" w:eastAsia="仿宋_GB2312" w:hAnsi="宋体" w:cs="仿宋_GB2312" w:hint="eastAsia"/>
                <w:color w:val="000000"/>
                <w:kern w:val="0"/>
                <w:sz w:val="20"/>
                <w:szCs w:val="20"/>
                <w:lang w:bidi="ar"/>
              </w:rPr>
              <w:t>&lt;</w:t>
            </w:r>
            <w:r>
              <w:rPr>
                <w:rFonts w:ascii="仿宋_GB2312" w:eastAsia="仿宋_GB2312" w:hAnsi="宋体" w:cs="仿宋_GB2312" w:hint="eastAsia"/>
                <w:color w:val="000000"/>
                <w:kern w:val="0"/>
                <w:sz w:val="20"/>
                <w:szCs w:val="20"/>
                <w:lang w:bidi="ar"/>
              </w:rPr>
              <w:t>教师资格条例</w:t>
            </w:r>
            <w:r>
              <w:rPr>
                <w:rFonts w:ascii="仿宋_GB2312" w:eastAsia="仿宋_GB2312" w:hAnsi="宋体" w:cs="仿宋_GB2312" w:hint="eastAsia"/>
                <w:color w:val="000000"/>
                <w:kern w:val="0"/>
                <w:sz w:val="20"/>
                <w:szCs w:val="20"/>
                <w:lang w:bidi="ar"/>
              </w:rPr>
              <w:t>&gt;</w:t>
            </w:r>
            <w:r>
              <w:rPr>
                <w:rFonts w:ascii="仿宋_GB2312" w:eastAsia="仿宋_GB2312" w:hAnsi="宋体" w:cs="仿宋_GB2312" w:hint="eastAsia"/>
                <w:color w:val="000000"/>
                <w:kern w:val="0"/>
                <w:sz w:val="20"/>
                <w:szCs w:val="20"/>
                <w:lang w:bidi="ar"/>
              </w:rPr>
              <w:t>实施办法》（</w:t>
            </w:r>
            <w:r>
              <w:rPr>
                <w:rFonts w:ascii="仿宋_GB2312" w:eastAsia="仿宋_GB2312" w:hAnsi="宋体" w:cs="仿宋_GB2312" w:hint="eastAsia"/>
                <w:color w:val="000000"/>
                <w:kern w:val="0"/>
                <w:sz w:val="20"/>
                <w:szCs w:val="20"/>
                <w:lang w:bidi="ar"/>
              </w:rPr>
              <w:t>2000</w:t>
            </w:r>
            <w:r>
              <w:rPr>
                <w:rFonts w:ascii="仿宋_GB2312" w:eastAsia="仿宋_GB2312" w:hAnsi="宋体" w:cs="仿宋_GB2312" w:hint="eastAsia"/>
                <w:color w:val="000000"/>
                <w:kern w:val="0"/>
                <w:sz w:val="20"/>
                <w:szCs w:val="20"/>
                <w:lang w:bidi="ar"/>
              </w:rPr>
              <w:t>年教育部令第</w:t>
            </w:r>
            <w:r>
              <w:rPr>
                <w:rFonts w:ascii="仿宋_GB2312" w:eastAsia="仿宋_GB2312" w:hAnsi="宋体" w:cs="仿宋_GB2312" w:hint="eastAsia"/>
                <w:color w:val="000000"/>
                <w:kern w:val="0"/>
                <w:sz w:val="20"/>
                <w:szCs w:val="20"/>
                <w:lang w:bidi="ar"/>
              </w:rPr>
              <w:t>10</w:t>
            </w:r>
            <w:r>
              <w:rPr>
                <w:rFonts w:ascii="仿宋_GB2312" w:eastAsia="仿宋_GB2312" w:hAnsi="宋体" w:cs="仿宋_GB2312" w:hint="eastAsia"/>
                <w:color w:val="000000"/>
                <w:kern w:val="0"/>
                <w:sz w:val="20"/>
                <w:szCs w:val="20"/>
                <w:lang w:bidi="ar"/>
              </w:rPr>
              <w:t>号）</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 xml:space="preserve"> </w:t>
            </w:r>
          </w:p>
          <w:p w:rsidR="00F567B3" w:rsidRDefault="001633CD">
            <w:pPr>
              <w:widowControl/>
              <w:snapToGrid w:val="0"/>
              <w:jc w:val="left"/>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第二十五条</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丧失教师资格者，由其工作单位或者户籍所在地相应的县级以上人民政府教育行政部门按教师资格认定权限会同原发证机关办理注销手续，收缴证书，归档备案。丧失教师资格者不得重新申请认定教师资格。</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其他权责事项</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政策法规与行政审批科</w:t>
            </w:r>
            <w:r>
              <w:rPr>
                <w:rFonts w:ascii="仿宋_GB2312" w:eastAsia="仿宋_GB2312" w:hAnsi="宋体" w:cs="仿宋_GB2312" w:hint="eastAsia"/>
                <w:color w:val="000000"/>
                <w:kern w:val="0"/>
                <w:sz w:val="20"/>
                <w:szCs w:val="20"/>
                <w:lang w:bidi="ar"/>
              </w:rPr>
              <w:t xml:space="preserve">                 </w:t>
            </w:r>
            <w:r>
              <w:rPr>
                <w:rFonts w:ascii="仿宋_GB2312" w:eastAsia="仿宋_GB2312" w:hAnsi="宋体" w:cs="仿宋_GB2312" w:hint="eastAsia"/>
                <w:color w:val="000000"/>
                <w:kern w:val="0"/>
                <w:sz w:val="20"/>
                <w:szCs w:val="20"/>
                <w:lang w:bidi="ar"/>
              </w:rPr>
              <w:t>教师工作科</w:t>
            </w:r>
          </w:p>
        </w:tc>
        <w:tc>
          <w:tcPr>
            <w:tcW w:w="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1633CD">
            <w:pPr>
              <w:widowControl/>
              <w:snapToGrid w:val="0"/>
              <w:jc w:val="center"/>
              <w:textAlignment w:val="center"/>
              <w:rPr>
                <w:rFonts w:ascii="仿宋_GB2312" w:eastAsia="仿宋_GB2312" w:hAnsi="宋体" w:cs="仿宋_GB2312"/>
                <w:color w:val="000000"/>
                <w:sz w:val="20"/>
                <w:szCs w:val="20"/>
              </w:rPr>
            </w:pPr>
            <w:r>
              <w:rPr>
                <w:rFonts w:ascii="仿宋_GB2312" w:eastAsia="仿宋_GB2312" w:hAnsi="宋体" w:cs="仿宋_GB2312" w:hint="eastAsia"/>
                <w:color w:val="000000"/>
                <w:kern w:val="0"/>
                <w:sz w:val="20"/>
                <w:szCs w:val="20"/>
                <w:lang w:bidi="ar"/>
              </w:rPr>
              <w:t>市级</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67B3" w:rsidRDefault="00F567B3">
            <w:pPr>
              <w:widowControl/>
              <w:snapToGrid w:val="0"/>
              <w:jc w:val="center"/>
              <w:rPr>
                <w:rFonts w:ascii="仿宋_GB2312" w:eastAsia="仿宋_GB2312" w:hAnsi="宋体" w:cs="仿宋_GB2312"/>
                <w:color w:val="000000"/>
                <w:sz w:val="20"/>
                <w:szCs w:val="20"/>
              </w:rPr>
            </w:pPr>
          </w:p>
        </w:tc>
      </w:tr>
    </w:tbl>
    <w:p w:rsidR="00F567B3" w:rsidRDefault="00F567B3"/>
    <w:sectPr w:rsidR="00F567B3">
      <w:footerReference w:type="default" r:id="rId9"/>
      <w:pgSz w:w="23811" w:h="16838" w:orient="landscape"/>
      <w:pgMar w:top="1417" w:right="907" w:bottom="1417" w:left="10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CD" w:rsidRDefault="001633CD">
      <w:r>
        <w:separator/>
      </w:r>
    </w:p>
  </w:endnote>
  <w:endnote w:type="continuationSeparator" w:id="0">
    <w:p w:rsidR="001633CD" w:rsidRDefault="0016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7B3" w:rsidRDefault="001633C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567B3" w:rsidRDefault="001633CD">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17E38">
                            <w:rPr>
                              <w:rFonts w:asciiTheme="minorEastAsia" w:hAnsiTheme="minorEastAsia" w:cstheme="minorEastAsia"/>
                              <w:noProof/>
                              <w:sz w:val="28"/>
                              <w:szCs w:val="28"/>
                            </w:rPr>
                            <w:t>26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567B3" w:rsidRDefault="001633CD">
                    <w:pPr>
                      <w:pStyle w:val="a3"/>
                      <w:rPr>
                        <w:rFonts w:asciiTheme="minorEastAsia" w:hAnsiTheme="minorEastAsia" w:cstheme="minorEastAsia"/>
                        <w:sz w:val="28"/>
                        <w:szCs w:val="28"/>
                      </w:rPr>
                    </w:pPr>
                    <w:r>
                      <w:rPr>
                        <w:rFonts w:asciiTheme="minorEastAsia" w:hAnsiTheme="minorEastAsia" w:cstheme="minorEastAsia" w:hint="eastAsia"/>
                        <w:sz w:val="28"/>
                        <w:szCs w:val="28"/>
                      </w:rPr>
                      <w:t>—</w:t>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17E38">
                      <w:rPr>
                        <w:rFonts w:asciiTheme="minorEastAsia" w:hAnsiTheme="minorEastAsia" w:cstheme="minorEastAsia"/>
                        <w:noProof/>
                        <w:sz w:val="28"/>
                        <w:szCs w:val="28"/>
                      </w:rPr>
                      <w:t>26</w:t>
                    </w:r>
                    <w:r>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r>
                      <w:rPr>
                        <w:rFonts w:ascii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CD" w:rsidRDefault="001633CD">
      <w:r>
        <w:separator/>
      </w:r>
    </w:p>
  </w:footnote>
  <w:footnote w:type="continuationSeparator" w:id="0">
    <w:p w:rsidR="001633CD" w:rsidRDefault="00163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09AE8"/>
    <w:multiLevelType w:val="singleLevel"/>
    <w:tmpl w:val="DD909AE8"/>
    <w:lvl w:ilvl="0">
      <w:start w:val="1"/>
      <w:numFmt w:val="decimal"/>
      <w:lvlText w:val="%1."/>
      <w:lvlJc w:val="left"/>
      <w:pPr>
        <w:tabs>
          <w:tab w:val="left" w:pos="312"/>
        </w:tabs>
      </w:pPr>
    </w:lvl>
  </w:abstractNum>
  <w:abstractNum w:abstractNumId="1">
    <w:nsid w:val="EF76FECE"/>
    <w:multiLevelType w:val="singleLevel"/>
    <w:tmpl w:val="EF76FECE"/>
    <w:lvl w:ilvl="0">
      <w:start w:val="1"/>
      <w:numFmt w:val="decimal"/>
      <w:lvlText w:val="%1."/>
      <w:lvlJc w:val="left"/>
      <w:pPr>
        <w:tabs>
          <w:tab w:val="left" w:pos="312"/>
        </w:tabs>
      </w:pPr>
    </w:lvl>
  </w:abstractNum>
  <w:abstractNum w:abstractNumId="2">
    <w:nsid w:val="F7326CE4"/>
    <w:multiLevelType w:val="singleLevel"/>
    <w:tmpl w:val="F7326CE4"/>
    <w:lvl w:ilvl="0">
      <w:start w:val="1"/>
      <w:numFmt w:val="decimal"/>
      <w:lvlText w:val="%1."/>
      <w:lvlJc w:val="left"/>
      <w:pPr>
        <w:tabs>
          <w:tab w:val="left" w:pos="312"/>
        </w:tabs>
      </w:pPr>
    </w:lvl>
  </w:abstractNum>
  <w:abstractNum w:abstractNumId="3">
    <w:nsid w:val="FBB79991"/>
    <w:multiLevelType w:val="singleLevel"/>
    <w:tmpl w:val="FBB79991"/>
    <w:lvl w:ilvl="0">
      <w:start w:val="1"/>
      <w:numFmt w:val="decimal"/>
      <w:lvlText w:val="%1."/>
      <w:lvlJc w:val="left"/>
      <w:pPr>
        <w:tabs>
          <w:tab w:val="left" w:pos="312"/>
        </w:tabs>
      </w:pPr>
    </w:lvl>
  </w:abstractNum>
  <w:abstractNum w:abstractNumId="4">
    <w:nsid w:val="FEFA17D2"/>
    <w:multiLevelType w:val="singleLevel"/>
    <w:tmpl w:val="FEFA17D2"/>
    <w:lvl w:ilvl="0">
      <w:start w:val="1"/>
      <w:numFmt w:val="decimal"/>
      <w:lvlText w:val="%1."/>
      <w:lvlJc w:val="left"/>
      <w:pPr>
        <w:tabs>
          <w:tab w:val="left" w:pos="312"/>
        </w:tabs>
      </w:pPr>
    </w:lvl>
  </w:abstractNum>
  <w:abstractNum w:abstractNumId="5">
    <w:nsid w:val="FFFE5CD1"/>
    <w:multiLevelType w:val="singleLevel"/>
    <w:tmpl w:val="FFFE5CD1"/>
    <w:lvl w:ilvl="0">
      <w:start w:val="1"/>
      <w:numFmt w:val="decimal"/>
      <w:lvlText w:val="%1."/>
      <w:lvlJc w:val="left"/>
      <w:pPr>
        <w:tabs>
          <w:tab w:val="left" w:pos="312"/>
        </w:tabs>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12314"/>
    <w:rsid w:val="DF463BFA"/>
    <w:rsid w:val="F7FFE7BF"/>
    <w:rsid w:val="FFC7454B"/>
    <w:rsid w:val="FFCF845F"/>
    <w:rsid w:val="001633CD"/>
    <w:rsid w:val="00B17E38"/>
    <w:rsid w:val="00F567B3"/>
    <w:rsid w:val="0E412314"/>
    <w:rsid w:val="1CF5D45D"/>
    <w:rsid w:val="228606AB"/>
    <w:rsid w:val="3C933C70"/>
    <w:rsid w:val="3EDB9292"/>
    <w:rsid w:val="4AD25FC8"/>
    <w:rsid w:val="518D36FA"/>
    <w:rsid w:val="7BDE3C21"/>
    <w:rsid w:val="7EA7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21">
    <w:name w:val="font21"/>
    <w:basedOn w:val="a0"/>
    <w:qFormat/>
    <w:rPr>
      <w:rFonts w:ascii="仿宋_GB2312" w:eastAsia="仿宋_GB2312" w:cs="仿宋_GB2312"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font01">
    <w:name w:val="font0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 w:type="character" w:customStyle="1" w:styleId="font21">
    <w:name w:val="font21"/>
    <w:basedOn w:val="a0"/>
    <w:qFormat/>
    <w:rPr>
      <w:rFonts w:ascii="仿宋_GB2312" w:eastAsia="仿宋_GB2312" w:cs="仿宋_GB2312"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9070</Words>
  <Characters>51699</Characters>
  <Application>Microsoft Office Word</Application>
  <DocSecurity>0</DocSecurity>
  <Lines>430</Lines>
  <Paragraphs>121</Paragraphs>
  <ScaleCrop>false</ScaleCrop>
  <Company>中国土木</Company>
  <LinksUpToDate>false</LinksUpToDate>
  <CharactersWithSpaces>60648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੭ ᐕ)੭</dc:creator>
  <cp:lastModifiedBy>cai</cp:lastModifiedBy>
  <cp:revision>2</cp:revision>
  <cp:lastPrinted>2025-12-09T01:28:00Z</cp:lastPrinted>
  <dcterms:created xsi:type="dcterms:W3CDTF">2025-11-26T12:17:00Z</dcterms:created>
  <dcterms:modified xsi:type="dcterms:W3CDTF">2025-12-16T16:04:00Z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E2E8D2851CA445F5BAC25C966E99E70C_13</vt:lpwstr>
  </property>
  <property fmtid="{D5CDD505-2E9C-101B-9397-08002B2CF9AE}" pid="4" name="KSOTemplateDocerSaveRecord">
    <vt:lpwstr>eyJoZGlkIjoiZjVhNGJiMWVmZTg4ZjFhYWZhYWFiMzBkODkwYWRkZmUiLCJ1c2VySWQiOiIyODI1MDI1OTEifQ==</vt:lpwstr>
  </property>
</Properties>
</file>