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941" w:rsidRPr="00452153" w:rsidRDefault="0039004A" w:rsidP="00452153">
      <w:pPr>
        <w:pStyle w:val="2"/>
        <w:spacing w:line="700" w:lineRule="exact"/>
        <w:ind w:left="1494" w:hangingChars="467" w:hanging="1494"/>
        <w:jc w:val="left"/>
        <w:rPr>
          <w:rFonts w:ascii="黑体" w:eastAsia="黑体" w:hAnsi="黑体" w:cs="黑体"/>
          <w:sz w:val="32"/>
          <w:szCs w:val="32"/>
        </w:rPr>
      </w:pPr>
      <w:bookmarkStart w:id="0" w:name="_GoBack"/>
      <w:bookmarkEnd w:id="0"/>
      <w:r w:rsidRPr="00452153">
        <w:rPr>
          <w:rFonts w:ascii="黑体" w:eastAsia="黑体" w:hAnsi="黑体" w:cs="黑体" w:hint="eastAsia"/>
          <w:sz w:val="32"/>
          <w:szCs w:val="32"/>
        </w:rPr>
        <w:t>附件2</w:t>
      </w:r>
    </w:p>
    <w:p w:rsidR="00CF5941" w:rsidRPr="00943613" w:rsidRDefault="0039004A" w:rsidP="00943613">
      <w:pPr>
        <w:pStyle w:val="2"/>
        <w:spacing w:line="700" w:lineRule="exact"/>
        <w:ind w:left="2055" w:hangingChars="467" w:hanging="2055"/>
        <w:jc w:val="center"/>
        <w:rPr>
          <w:rFonts w:ascii="方正小标宋简体" w:eastAsia="方正小标宋简体" w:hAnsiTheme="majorEastAsia" w:cs="方正小标宋简体"/>
          <w:sz w:val="44"/>
          <w:szCs w:val="44"/>
        </w:rPr>
      </w:pPr>
      <w:r w:rsidRPr="00943613">
        <w:rPr>
          <w:rFonts w:ascii="方正小标宋简体" w:eastAsia="方正小标宋简体" w:hAnsiTheme="majorEastAsia" w:cs="方正小标宋简体" w:hint="eastAsia"/>
          <w:sz w:val="44"/>
          <w:szCs w:val="44"/>
        </w:rPr>
        <w:t>童心向党，争做新时代好少年</w:t>
      </w:r>
    </w:p>
    <w:p w:rsidR="00CF5941" w:rsidRPr="00943613" w:rsidRDefault="0039004A" w:rsidP="00943613">
      <w:pPr>
        <w:pStyle w:val="2"/>
        <w:spacing w:line="700" w:lineRule="exact"/>
        <w:ind w:left="2055" w:hangingChars="467" w:hanging="2055"/>
        <w:jc w:val="center"/>
        <w:rPr>
          <w:rFonts w:ascii="方正小标宋简体" w:eastAsia="方正小标宋简体" w:hAnsiTheme="majorEastAsia"/>
          <w:sz w:val="32"/>
          <w:szCs w:val="32"/>
        </w:rPr>
      </w:pPr>
      <w:r w:rsidRPr="00943613">
        <w:rPr>
          <w:rFonts w:ascii="方正小标宋简体" w:eastAsia="方正小标宋简体" w:hAnsiTheme="majorEastAsia" w:cs="方正小标宋简体" w:hint="eastAsia"/>
          <w:sz w:val="44"/>
          <w:szCs w:val="44"/>
        </w:rPr>
        <w:t>2021年国寿小画家少儿绘画活动方案</w:t>
      </w:r>
    </w:p>
    <w:p w:rsidR="00CF5941" w:rsidRDefault="00CF5941">
      <w:pPr>
        <w:autoSpaceDE w:val="0"/>
        <w:autoSpaceDN w:val="0"/>
        <w:adjustRightInd w:val="0"/>
        <w:ind w:firstLineChars="200" w:firstLine="640"/>
        <w:jc w:val="left"/>
        <w:rPr>
          <w:rFonts w:ascii="仿宋_GB2312" w:eastAsia="仿宋_GB2312" w:hAnsi="宋体" w:cs="仿宋_GB2312"/>
          <w:sz w:val="32"/>
          <w:szCs w:val="32"/>
        </w:rPr>
      </w:pPr>
    </w:p>
    <w:p w:rsidR="00CF5941" w:rsidRDefault="0039004A">
      <w:pPr>
        <w:autoSpaceDE w:val="0"/>
        <w:autoSpaceDN w:val="0"/>
        <w:adjustRightInd w:val="0"/>
        <w:spacing w:line="600" w:lineRule="exact"/>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为引导少年儿童树立远大志向，培育美好心灵，给全市青少年儿童搭建放飞梦想的舞台，泉州市教育局联合泉州晚报社、中国人寿保险股份有限公司泉州分公司开展第十一届“童心向党，争做新时代好少年”国寿小画家少儿绘画活动（泉州赛区）。具体如下：</w:t>
      </w:r>
    </w:p>
    <w:p w:rsidR="00CF5941" w:rsidRDefault="0039004A">
      <w:pPr>
        <w:autoSpaceDE w:val="0"/>
        <w:autoSpaceDN w:val="0"/>
        <w:adjustRightInd w:val="0"/>
        <w:spacing w:line="600" w:lineRule="exact"/>
        <w:ind w:firstLineChars="200" w:firstLine="643"/>
        <w:jc w:val="left"/>
        <w:rPr>
          <w:rFonts w:ascii="黑体" w:hAnsi="黑体" w:cs="黑体"/>
          <w:b/>
          <w:kern w:val="0"/>
          <w:sz w:val="32"/>
          <w:szCs w:val="32"/>
        </w:rPr>
      </w:pPr>
      <w:r>
        <w:rPr>
          <w:rFonts w:ascii="黑体" w:hAnsi="黑体" w:cs="黑体"/>
          <w:b/>
          <w:kern w:val="0"/>
          <w:sz w:val="32"/>
          <w:szCs w:val="32"/>
        </w:rPr>
        <w:t>一、活动组织</w:t>
      </w:r>
    </w:p>
    <w:p w:rsidR="00CF5941" w:rsidRDefault="0039004A">
      <w:pPr>
        <w:pStyle w:val="Default"/>
        <w:spacing w:line="600" w:lineRule="exact"/>
        <w:ind w:firstLineChars="200" w:firstLine="640"/>
        <w:rPr>
          <w:rFonts w:ascii="楷体_GB2312" w:eastAsia="楷体_GB2312" w:hAnsi="黑体" w:cs="楷体_GB2312"/>
          <w:color w:val="auto"/>
          <w:sz w:val="32"/>
          <w:szCs w:val="32"/>
        </w:rPr>
      </w:pPr>
      <w:r>
        <w:rPr>
          <w:rFonts w:ascii="楷体_GB2312" w:eastAsia="楷体_GB2312" w:hAnsi="黑体" w:cs="楷体_GB2312" w:hint="eastAsia"/>
          <w:color w:val="auto"/>
          <w:sz w:val="32"/>
          <w:szCs w:val="32"/>
        </w:rPr>
        <w:t>（一）组织单位</w:t>
      </w:r>
    </w:p>
    <w:p w:rsidR="00CF5941" w:rsidRDefault="0039004A">
      <w:pPr>
        <w:autoSpaceDE w:val="0"/>
        <w:autoSpaceDN w:val="0"/>
        <w:adjustRightInd w:val="0"/>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主办单位：中国人寿保险股份有限公司福建省分公司、福建省学生资助管理中心、福建省美术家协会</w:t>
      </w:r>
    </w:p>
    <w:p w:rsidR="00CF5941" w:rsidRDefault="0039004A">
      <w:pPr>
        <w:autoSpaceDE w:val="0"/>
        <w:autoSpaceDN w:val="0"/>
        <w:adjustRightInd w:val="0"/>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承办单位：中国人寿保险股份有限公司泉州分公司、泉州市教育局、泉州晚报社、泉州市美术家协会</w:t>
      </w:r>
    </w:p>
    <w:p w:rsidR="00CF5941" w:rsidRDefault="0039004A">
      <w:pPr>
        <w:pStyle w:val="Default"/>
        <w:spacing w:line="600" w:lineRule="exact"/>
        <w:ind w:firstLineChars="200" w:firstLine="640"/>
        <w:rPr>
          <w:rFonts w:ascii="楷体_GB2312" w:eastAsia="楷体_GB2312" w:cs="楷体_GB2312"/>
          <w:color w:val="auto"/>
          <w:sz w:val="32"/>
          <w:szCs w:val="32"/>
        </w:rPr>
      </w:pPr>
      <w:r>
        <w:rPr>
          <w:rFonts w:ascii="楷体_GB2312" w:eastAsia="楷体_GB2312" w:cs="楷体_GB2312" w:hint="eastAsia"/>
          <w:color w:val="auto"/>
          <w:sz w:val="32"/>
          <w:szCs w:val="32"/>
        </w:rPr>
        <w:t>（二）各方职责</w:t>
      </w:r>
    </w:p>
    <w:p w:rsidR="00CF5941" w:rsidRDefault="0039004A">
      <w:pPr>
        <w:autoSpaceDE w:val="0"/>
        <w:autoSpaceDN w:val="0"/>
        <w:adjustRightInd w:val="0"/>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1.中国人寿泉州分公司</w:t>
      </w:r>
    </w:p>
    <w:p w:rsidR="00CF5941" w:rsidRDefault="0039004A">
      <w:pPr>
        <w:autoSpaceDE w:val="0"/>
        <w:autoSpaceDN w:val="0"/>
        <w:adjustRightInd w:val="0"/>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负责与各承办单位联络沟通、推进活动宣传；负责活动报名平台画作的人工初审以及实物画作的上报；联合教育局做好画作评选工作；负责颁奖仪式的筹备及举办。</w:t>
      </w:r>
      <w:r>
        <w:rPr>
          <w:rFonts w:ascii="仿宋_GB2312" w:eastAsia="仿宋_GB2312" w:hAnsi="仿宋_GB2312" w:cs="仿宋_GB2312"/>
          <w:kern w:val="0"/>
          <w:sz w:val="32"/>
          <w:szCs w:val="32"/>
        </w:rPr>
        <w:t xml:space="preserve"> </w:t>
      </w:r>
    </w:p>
    <w:p w:rsidR="00CF5941" w:rsidRDefault="0039004A">
      <w:pPr>
        <w:autoSpaceDE w:val="0"/>
        <w:autoSpaceDN w:val="0"/>
        <w:adjustRightInd w:val="0"/>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2.泉州市教育局</w:t>
      </w:r>
    </w:p>
    <w:p w:rsidR="00CF5941" w:rsidRDefault="0039004A">
      <w:pPr>
        <w:autoSpaceDE w:val="0"/>
        <w:autoSpaceDN w:val="0"/>
        <w:adjustRightInd w:val="0"/>
        <w:spacing w:line="600" w:lineRule="exact"/>
        <w:ind w:firstLineChars="200" w:firstLine="640"/>
        <w:jc w:val="left"/>
        <w:rPr>
          <w:rFonts w:ascii="仿宋_GB2312" w:eastAsia="仿宋_GB2312" w:hAnsi="仿宋_GB2312"/>
          <w:kern w:val="0"/>
          <w:sz w:val="32"/>
          <w:szCs w:val="32"/>
        </w:rPr>
      </w:pPr>
      <w:r>
        <w:rPr>
          <w:rFonts w:ascii="仿宋_GB2312" w:eastAsia="仿宋_GB2312" w:hAnsi="仿宋_GB2312" w:hint="eastAsia"/>
          <w:kern w:val="0"/>
          <w:sz w:val="32"/>
          <w:szCs w:val="32"/>
        </w:rPr>
        <w:t>动员各县（市、区）教育局、各市直学校组织学生通过</w:t>
      </w:r>
      <w:r>
        <w:rPr>
          <w:rFonts w:ascii="仿宋_GB2312" w:eastAsia="仿宋_GB2312" w:hAnsi="仿宋_GB2312" w:hint="eastAsia"/>
          <w:kern w:val="0"/>
          <w:sz w:val="32"/>
          <w:szCs w:val="32"/>
        </w:rPr>
        <w:lastRenderedPageBreak/>
        <w:t>“国寿小画家”微信公众号报名参赛；协助收集各地各校参赛画作，协助落实各地各校报名情况；共同颁发获奖证书。</w:t>
      </w:r>
    </w:p>
    <w:p w:rsidR="00CF5941" w:rsidRDefault="0039004A">
      <w:pPr>
        <w:autoSpaceDE w:val="0"/>
        <w:autoSpaceDN w:val="0"/>
        <w:adjustRightInd w:val="0"/>
        <w:spacing w:line="600" w:lineRule="exact"/>
        <w:ind w:firstLineChars="200" w:firstLine="640"/>
        <w:jc w:val="left"/>
        <w:rPr>
          <w:rFonts w:ascii="仿宋_GB2312" w:eastAsia="仿宋_GB2312" w:hAnsi="仿宋_GB2312"/>
          <w:kern w:val="0"/>
          <w:sz w:val="32"/>
          <w:szCs w:val="32"/>
        </w:rPr>
      </w:pPr>
      <w:r>
        <w:rPr>
          <w:rFonts w:ascii="仿宋_GB2312" w:eastAsia="仿宋_GB2312" w:hAnsi="仿宋_GB2312" w:hint="eastAsia"/>
          <w:kern w:val="0"/>
          <w:sz w:val="32"/>
          <w:szCs w:val="32"/>
        </w:rPr>
        <w:t>3.泉州市美术家协会</w:t>
      </w:r>
    </w:p>
    <w:p w:rsidR="00CF5941" w:rsidRDefault="0039004A">
      <w:pPr>
        <w:autoSpaceDE w:val="0"/>
        <w:autoSpaceDN w:val="0"/>
        <w:adjustRightInd w:val="0"/>
        <w:spacing w:line="600" w:lineRule="exact"/>
        <w:ind w:firstLineChars="200" w:firstLine="640"/>
        <w:jc w:val="left"/>
        <w:rPr>
          <w:rFonts w:ascii="仿宋_GB2312" w:eastAsia="仿宋_GB2312" w:hAnsi="仿宋_GB2312"/>
          <w:kern w:val="0"/>
          <w:sz w:val="32"/>
          <w:szCs w:val="32"/>
        </w:rPr>
      </w:pPr>
      <w:r>
        <w:rPr>
          <w:rFonts w:ascii="仿宋_GB2312" w:eastAsia="仿宋_GB2312" w:hAnsi="仿宋_GB2312" w:hint="eastAsia"/>
          <w:kern w:val="0"/>
          <w:sz w:val="32"/>
          <w:szCs w:val="32"/>
        </w:rPr>
        <w:t>下发活动征稿函至各县</w:t>
      </w:r>
      <w:r>
        <w:rPr>
          <w:rFonts w:ascii="仿宋_GB2312" w:eastAsia="仿宋_GB2312" w:hAnsi="仿宋_GB2312" w:cs="仿宋_GB2312" w:hint="eastAsia"/>
          <w:kern w:val="0"/>
          <w:sz w:val="32"/>
          <w:szCs w:val="32"/>
        </w:rPr>
        <w:t>（区）</w:t>
      </w:r>
      <w:r>
        <w:rPr>
          <w:rFonts w:ascii="仿宋_GB2312" w:eastAsia="仿宋_GB2312" w:hAnsi="仿宋_GB2312" w:hint="eastAsia"/>
          <w:kern w:val="0"/>
          <w:sz w:val="32"/>
          <w:szCs w:val="32"/>
        </w:rPr>
        <w:t>美协条线；负责对参赛画作专业评审，共同颁发获奖证书，对获奖作品进行点评。</w:t>
      </w:r>
    </w:p>
    <w:p w:rsidR="00CF5941" w:rsidRDefault="0039004A">
      <w:pPr>
        <w:autoSpaceDE w:val="0"/>
        <w:autoSpaceDN w:val="0"/>
        <w:adjustRightInd w:val="0"/>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4.泉州晚报社</w:t>
      </w:r>
    </w:p>
    <w:p w:rsidR="00CF5941" w:rsidRDefault="0039004A">
      <w:pPr>
        <w:autoSpaceDE w:val="0"/>
        <w:autoSpaceDN w:val="0"/>
        <w:adjustRightInd w:val="0"/>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负责通过泉州网等主流网站媒体及借助泉州学生通、泉州晚报等公众号平台对少儿绘画活动进行全方位宣传报道，引导全市符合条件的学生通过</w:t>
      </w:r>
      <w:r>
        <w:rPr>
          <w:rFonts w:ascii="仿宋_GB2312" w:eastAsia="仿宋_GB2312" w:hAnsi="仿宋_GB2312" w:hint="eastAsia"/>
          <w:kern w:val="0"/>
          <w:sz w:val="32"/>
          <w:szCs w:val="32"/>
        </w:rPr>
        <w:t>“国寿小画家”微信公众号报名参赛</w:t>
      </w:r>
      <w:r>
        <w:rPr>
          <w:rFonts w:ascii="仿宋_GB2312" w:eastAsia="仿宋_GB2312" w:hAnsi="仿宋_GB2312" w:cs="仿宋_GB2312" w:hint="eastAsia"/>
          <w:kern w:val="0"/>
          <w:sz w:val="32"/>
          <w:szCs w:val="32"/>
        </w:rPr>
        <w:t>；</w:t>
      </w:r>
      <w:r>
        <w:rPr>
          <w:rFonts w:ascii="仿宋_GB2312" w:eastAsia="仿宋_GB2312" w:hAnsi="黑体" w:cs="楷体_GB2312" w:hint="eastAsia"/>
          <w:sz w:val="32"/>
          <w:szCs w:val="32"/>
        </w:rPr>
        <w:t>利用泉州网等媒体进行线上展播和投票，评选网络“最佳人气奖”。</w:t>
      </w:r>
    </w:p>
    <w:p w:rsidR="00CF5941" w:rsidRDefault="0039004A">
      <w:pPr>
        <w:pStyle w:val="Default"/>
        <w:spacing w:line="600" w:lineRule="exact"/>
        <w:ind w:firstLineChars="200" w:firstLine="643"/>
        <w:rPr>
          <w:rFonts w:asciiTheme="majorEastAsia" w:eastAsiaTheme="majorEastAsia" w:hAnsiTheme="majorEastAsia" w:cs="黑体"/>
          <w:b/>
          <w:color w:val="auto"/>
          <w:sz w:val="32"/>
          <w:szCs w:val="32"/>
        </w:rPr>
      </w:pPr>
      <w:r>
        <w:rPr>
          <w:rFonts w:asciiTheme="majorEastAsia" w:eastAsiaTheme="majorEastAsia" w:hAnsiTheme="majorEastAsia" w:cs="黑体" w:hint="eastAsia"/>
          <w:b/>
          <w:color w:val="auto"/>
          <w:sz w:val="32"/>
          <w:szCs w:val="32"/>
        </w:rPr>
        <w:t>二、</w:t>
      </w:r>
      <w:r>
        <w:rPr>
          <w:rFonts w:asciiTheme="majorEastAsia" w:eastAsiaTheme="majorEastAsia" w:hAnsiTheme="majorEastAsia" w:cs="黑体"/>
          <w:b/>
          <w:color w:val="auto"/>
          <w:sz w:val="32"/>
          <w:szCs w:val="32"/>
        </w:rPr>
        <w:t>活动口号</w:t>
      </w:r>
    </w:p>
    <w:p w:rsidR="00CF5941" w:rsidRDefault="0039004A">
      <w:pPr>
        <w:pStyle w:val="Default"/>
        <w:spacing w:line="600" w:lineRule="exact"/>
        <w:ind w:firstLineChars="200" w:firstLine="640"/>
        <w:rPr>
          <w:rFonts w:ascii="仿宋_GB2312" w:eastAsia="仿宋_GB2312" w:hAnsi="黑体" w:cs="仿宋_GB2312"/>
          <w:color w:val="auto"/>
          <w:sz w:val="32"/>
          <w:szCs w:val="32"/>
        </w:rPr>
      </w:pPr>
      <w:r>
        <w:rPr>
          <w:rFonts w:ascii="仿宋_GB2312" w:eastAsia="仿宋_GB2312" w:hAnsi="黑体" w:cs="仿宋_GB2312" w:hint="eastAsia"/>
          <w:color w:val="auto"/>
          <w:sz w:val="32"/>
          <w:szCs w:val="32"/>
        </w:rPr>
        <w:t>童心向党，争做新时代好少年</w:t>
      </w:r>
    </w:p>
    <w:p w:rsidR="00CF5941" w:rsidRDefault="0039004A">
      <w:pPr>
        <w:pStyle w:val="Default"/>
        <w:spacing w:line="600" w:lineRule="exact"/>
        <w:ind w:firstLineChars="200" w:firstLine="643"/>
        <w:rPr>
          <w:rFonts w:asciiTheme="majorEastAsia" w:eastAsiaTheme="majorEastAsia" w:hAnsiTheme="majorEastAsia" w:cs="黑体"/>
          <w:b/>
          <w:color w:val="auto"/>
          <w:sz w:val="32"/>
          <w:szCs w:val="32"/>
        </w:rPr>
      </w:pPr>
      <w:r>
        <w:rPr>
          <w:rFonts w:asciiTheme="majorEastAsia" w:eastAsiaTheme="majorEastAsia" w:hAnsiTheme="majorEastAsia" w:cs="黑体" w:hint="eastAsia"/>
          <w:b/>
          <w:color w:val="auto"/>
          <w:sz w:val="32"/>
          <w:szCs w:val="32"/>
        </w:rPr>
        <w:t>三</w:t>
      </w:r>
      <w:r>
        <w:rPr>
          <w:rFonts w:asciiTheme="majorEastAsia" w:eastAsiaTheme="majorEastAsia" w:hAnsiTheme="majorEastAsia" w:cs="黑体"/>
          <w:b/>
          <w:color w:val="auto"/>
          <w:sz w:val="32"/>
          <w:szCs w:val="32"/>
        </w:rPr>
        <w:t>、活动时间</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cs="仿宋_GB2312"/>
          <w:color w:val="auto"/>
          <w:sz w:val="32"/>
          <w:szCs w:val="32"/>
        </w:rPr>
        <w:t>2021</w:t>
      </w:r>
      <w:r>
        <w:rPr>
          <w:rFonts w:ascii="仿宋_GB2312" w:eastAsia="仿宋_GB2312" w:cs="仿宋_GB2312" w:hint="eastAsia"/>
          <w:color w:val="auto"/>
          <w:sz w:val="32"/>
          <w:szCs w:val="32"/>
        </w:rPr>
        <w:t>年4月</w:t>
      </w:r>
      <w:r>
        <w:rPr>
          <w:rFonts w:ascii="仿宋_GB2312" w:eastAsia="仿宋_GB2312" w:cs="仿宋_GB2312"/>
          <w:color w:val="auto"/>
          <w:sz w:val="32"/>
          <w:szCs w:val="32"/>
        </w:rPr>
        <w:t>-2021</w:t>
      </w:r>
      <w:r>
        <w:rPr>
          <w:rFonts w:ascii="仿宋_GB2312" w:eastAsia="仿宋_GB2312" w:cs="仿宋_GB2312" w:hint="eastAsia"/>
          <w:color w:val="auto"/>
          <w:sz w:val="32"/>
          <w:szCs w:val="32"/>
        </w:rPr>
        <w:t>年</w:t>
      </w:r>
      <w:r>
        <w:rPr>
          <w:rFonts w:ascii="仿宋_GB2312" w:eastAsia="仿宋_GB2312" w:cs="仿宋_GB2312"/>
          <w:color w:val="auto"/>
          <w:sz w:val="32"/>
          <w:szCs w:val="32"/>
        </w:rPr>
        <w:t>1</w:t>
      </w:r>
      <w:r>
        <w:rPr>
          <w:rFonts w:ascii="仿宋_GB2312" w:eastAsia="仿宋_GB2312" w:cs="仿宋_GB2312" w:hint="eastAsia"/>
          <w:color w:val="auto"/>
          <w:sz w:val="32"/>
          <w:szCs w:val="32"/>
        </w:rPr>
        <w:t>1月</w:t>
      </w:r>
    </w:p>
    <w:p w:rsidR="00CF5941" w:rsidRDefault="0039004A">
      <w:pPr>
        <w:pStyle w:val="Default"/>
        <w:spacing w:line="600" w:lineRule="exact"/>
        <w:ind w:firstLineChars="200" w:firstLine="643"/>
        <w:rPr>
          <w:rFonts w:asciiTheme="majorEastAsia" w:eastAsiaTheme="majorEastAsia" w:hAnsiTheme="majorEastAsia" w:cs="黑体"/>
          <w:b/>
          <w:color w:val="auto"/>
          <w:sz w:val="32"/>
          <w:szCs w:val="32"/>
        </w:rPr>
      </w:pPr>
      <w:r>
        <w:rPr>
          <w:rFonts w:asciiTheme="majorEastAsia" w:eastAsiaTheme="majorEastAsia" w:hAnsiTheme="majorEastAsia" w:cs="黑体" w:hint="eastAsia"/>
          <w:b/>
          <w:color w:val="auto"/>
          <w:sz w:val="32"/>
          <w:szCs w:val="32"/>
        </w:rPr>
        <w:t>四</w:t>
      </w:r>
      <w:r>
        <w:rPr>
          <w:rFonts w:asciiTheme="majorEastAsia" w:eastAsiaTheme="majorEastAsia" w:hAnsiTheme="majorEastAsia" w:cs="黑体"/>
          <w:b/>
          <w:color w:val="auto"/>
          <w:sz w:val="32"/>
          <w:szCs w:val="32"/>
        </w:rPr>
        <w:t>、参与对象</w:t>
      </w:r>
    </w:p>
    <w:p w:rsidR="00CF5941" w:rsidRDefault="0039004A">
      <w:pPr>
        <w:pStyle w:val="Default"/>
        <w:spacing w:line="600" w:lineRule="exact"/>
        <w:ind w:firstLineChars="200" w:firstLine="640"/>
        <w:rPr>
          <w:rFonts w:ascii="仿宋_GB2312" w:eastAsia="仿宋_GB2312" w:hAnsi="黑体" w:cs="仿宋_GB2312"/>
          <w:color w:val="auto"/>
          <w:sz w:val="32"/>
          <w:szCs w:val="32"/>
        </w:rPr>
      </w:pPr>
      <w:r>
        <w:rPr>
          <w:rFonts w:ascii="仿宋_GB2312" w:eastAsia="仿宋_GB2312" w:hAnsi="黑体" w:cs="仿宋_GB2312" w:hint="eastAsia"/>
          <w:color w:val="auto"/>
          <w:sz w:val="32"/>
          <w:szCs w:val="32"/>
        </w:rPr>
        <w:t>面向大泉州，</w:t>
      </w:r>
      <w:r>
        <w:rPr>
          <w:rFonts w:ascii="仿宋_GB2312" w:eastAsia="仿宋_GB2312" w:hAnsi="黑体" w:cs="仿宋_GB2312"/>
          <w:color w:val="auto"/>
          <w:sz w:val="32"/>
          <w:szCs w:val="32"/>
        </w:rPr>
        <w:t>3-16</w:t>
      </w:r>
      <w:r>
        <w:rPr>
          <w:rFonts w:ascii="仿宋_GB2312" w:eastAsia="仿宋_GB2312" w:hAnsi="黑体" w:cs="仿宋_GB2312" w:hint="eastAsia"/>
          <w:color w:val="auto"/>
          <w:sz w:val="32"/>
          <w:szCs w:val="32"/>
        </w:rPr>
        <w:t>周岁的青少年儿童。其中儿童组</w:t>
      </w:r>
      <w:r>
        <w:rPr>
          <w:rFonts w:ascii="仿宋_GB2312" w:eastAsia="仿宋_GB2312" w:hAnsi="黑体" w:cs="仿宋_GB2312"/>
          <w:color w:val="auto"/>
          <w:sz w:val="32"/>
          <w:szCs w:val="32"/>
        </w:rPr>
        <w:t>3-11</w:t>
      </w:r>
      <w:r>
        <w:rPr>
          <w:rFonts w:ascii="仿宋_GB2312" w:eastAsia="仿宋_GB2312" w:hAnsi="黑体" w:cs="仿宋_GB2312" w:hint="eastAsia"/>
          <w:color w:val="auto"/>
          <w:sz w:val="32"/>
          <w:szCs w:val="32"/>
        </w:rPr>
        <w:t>岁，少年组</w:t>
      </w:r>
      <w:r>
        <w:rPr>
          <w:rFonts w:ascii="仿宋_GB2312" w:eastAsia="仿宋_GB2312" w:hAnsi="黑体" w:cs="仿宋_GB2312"/>
          <w:color w:val="auto"/>
          <w:sz w:val="32"/>
          <w:szCs w:val="32"/>
        </w:rPr>
        <w:t>12-16</w:t>
      </w:r>
      <w:r>
        <w:rPr>
          <w:rFonts w:ascii="仿宋_GB2312" w:eastAsia="仿宋_GB2312" w:hAnsi="黑体" w:cs="仿宋_GB2312" w:hint="eastAsia"/>
          <w:color w:val="auto"/>
          <w:sz w:val="32"/>
          <w:szCs w:val="32"/>
        </w:rPr>
        <w:t>岁。</w:t>
      </w:r>
    </w:p>
    <w:p w:rsidR="00CF5941" w:rsidRDefault="0039004A">
      <w:pPr>
        <w:pStyle w:val="Default"/>
        <w:spacing w:line="600" w:lineRule="exact"/>
        <w:ind w:firstLineChars="200" w:firstLine="643"/>
        <w:rPr>
          <w:rFonts w:asciiTheme="minorEastAsia" w:hAnsiTheme="minorEastAsia" w:cs="黑体"/>
          <w:b/>
          <w:color w:val="auto"/>
          <w:sz w:val="32"/>
          <w:szCs w:val="32"/>
        </w:rPr>
      </w:pPr>
      <w:r>
        <w:rPr>
          <w:rFonts w:asciiTheme="minorEastAsia" w:hAnsiTheme="minorEastAsia" w:cs="黑体" w:hint="eastAsia"/>
          <w:b/>
          <w:color w:val="auto"/>
          <w:sz w:val="32"/>
          <w:szCs w:val="32"/>
        </w:rPr>
        <w:t>五</w:t>
      </w:r>
      <w:r>
        <w:rPr>
          <w:rFonts w:asciiTheme="minorEastAsia" w:hAnsiTheme="minorEastAsia" w:cs="黑体"/>
          <w:b/>
          <w:color w:val="auto"/>
          <w:sz w:val="32"/>
          <w:szCs w:val="32"/>
        </w:rPr>
        <w:t>、作品创作要求</w:t>
      </w:r>
    </w:p>
    <w:p w:rsidR="00CF5941" w:rsidRDefault="0039004A">
      <w:pPr>
        <w:pStyle w:val="Default"/>
        <w:spacing w:line="600" w:lineRule="exact"/>
        <w:ind w:firstLineChars="200" w:firstLine="640"/>
        <w:rPr>
          <w:rFonts w:ascii="楷体_GB2312" w:eastAsia="楷体_GB2312" w:cs="楷体_GB2312"/>
          <w:color w:val="auto"/>
          <w:sz w:val="32"/>
          <w:szCs w:val="32"/>
        </w:rPr>
      </w:pPr>
      <w:r>
        <w:rPr>
          <w:rFonts w:ascii="楷体_GB2312" w:eastAsia="楷体_GB2312" w:cs="楷体_GB2312"/>
          <w:color w:val="auto"/>
          <w:sz w:val="32"/>
          <w:szCs w:val="32"/>
        </w:rPr>
        <w:t>（一）创作主题</w:t>
      </w:r>
    </w:p>
    <w:p w:rsidR="00CF5941" w:rsidRDefault="0039004A">
      <w:pPr>
        <w:autoSpaceDE w:val="0"/>
        <w:autoSpaceDN w:val="0"/>
        <w:adjustRightInd w:val="0"/>
        <w:spacing w:line="60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主题一：幸福的源泉。在建党</w:t>
      </w:r>
      <w:r>
        <w:rPr>
          <w:rFonts w:ascii="仿宋_GB2312" w:eastAsia="仿宋_GB2312" w:cs="仿宋_GB2312"/>
          <w:kern w:val="0"/>
          <w:sz w:val="32"/>
          <w:szCs w:val="32"/>
        </w:rPr>
        <w:t>100</w:t>
      </w:r>
      <w:r>
        <w:rPr>
          <w:rFonts w:ascii="仿宋_GB2312" w:eastAsia="仿宋_GB2312" w:cs="仿宋_GB2312" w:hint="eastAsia"/>
          <w:kern w:val="0"/>
          <w:sz w:val="32"/>
          <w:szCs w:val="32"/>
        </w:rPr>
        <w:t>周年之际，结合爱国主义教育，用作品展现小作者对党、对祖国的热爱之情。</w:t>
      </w:r>
      <w:r>
        <w:rPr>
          <w:rFonts w:ascii="仿宋_GB2312" w:eastAsia="仿宋_GB2312" w:cs="仿宋_GB2312"/>
          <w:kern w:val="0"/>
          <w:sz w:val="32"/>
          <w:szCs w:val="32"/>
        </w:rPr>
        <w:t xml:space="preserve"> </w:t>
      </w:r>
    </w:p>
    <w:p w:rsidR="00CF5941" w:rsidRDefault="0039004A">
      <w:pPr>
        <w:autoSpaceDE w:val="0"/>
        <w:autoSpaceDN w:val="0"/>
        <w:adjustRightInd w:val="0"/>
        <w:spacing w:line="60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主题二：我心中的英雄。结合典型教育，通过作品向守</w:t>
      </w:r>
      <w:r>
        <w:rPr>
          <w:rFonts w:ascii="仿宋_GB2312" w:eastAsia="仿宋_GB2312" w:cs="仿宋_GB2312" w:hint="eastAsia"/>
          <w:kern w:val="0"/>
          <w:sz w:val="32"/>
          <w:szCs w:val="32"/>
        </w:rPr>
        <w:lastRenderedPageBreak/>
        <w:t>护美好生活的英雄人物致敬。</w:t>
      </w:r>
    </w:p>
    <w:p w:rsidR="00CF5941" w:rsidRDefault="0039004A">
      <w:pPr>
        <w:autoSpaceDE w:val="0"/>
        <w:autoSpaceDN w:val="0"/>
        <w:adjustRightInd w:val="0"/>
        <w:spacing w:line="60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主题三：我心中的未来。结合科技强国、数字中国建设，从现在出发，放眼未来，畅想祖国和世界的未来。</w:t>
      </w:r>
    </w:p>
    <w:p w:rsidR="00CF5941" w:rsidRDefault="0039004A">
      <w:pPr>
        <w:pStyle w:val="Default"/>
        <w:spacing w:line="600" w:lineRule="exact"/>
        <w:ind w:firstLineChars="200" w:firstLine="640"/>
        <w:rPr>
          <w:rFonts w:ascii="仿宋_GB2312" w:eastAsia="仿宋_GB2312" w:hAnsiTheme="minorHAnsi" w:cs="仿宋_GB2312"/>
          <w:color w:val="auto"/>
          <w:sz w:val="32"/>
          <w:szCs w:val="32"/>
        </w:rPr>
      </w:pPr>
      <w:r>
        <w:rPr>
          <w:rFonts w:ascii="仿宋_GB2312" w:eastAsia="仿宋_GB2312" w:hAnsiTheme="minorHAnsi" w:cs="仿宋_GB2312" w:hint="eastAsia"/>
          <w:color w:val="auto"/>
          <w:sz w:val="32"/>
          <w:szCs w:val="32"/>
        </w:rPr>
        <w:t>主题四：我的故乡。结合感恩教育，走出家门，观察城市之美、乡镇之美、乡村之美、自然之美，用画笔来描述家乡的变化，展现家乡的风土人情、独特的自然、历史、文化、物产、生活习惯等。</w:t>
      </w:r>
    </w:p>
    <w:p w:rsidR="00CF5941" w:rsidRDefault="0039004A">
      <w:pPr>
        <w:pStyle w:val="Default"/>
        <w:spacing w:line="600" w:lineRule="exact"/>
        <w:ind w:firstLineChars="200" w:firstLine="640"/>
        <w:rPr>
          <w:rFonts w:ascii="楷体_GB2312" w:eastAsia="楷体_GB2312" w:cs="楷体_GB2312"/>
          <w:color w:val="auto"/>
          <w:sz w:val="32"/>
          <w:szCs w:val="32"/>
        </w:rPr>
      </w:pPr>
      <w:r>
        <w:rPr>
          <w:rFonts w:ascii="楷体_GB2312" w:eastAsia="楷体_GB2312" w:cs="楷体_GB2312" w:hint="eastAsia"/>
          <w:color w:val="auto"/>
          <w:sz w:val="32"/>
          <w:szCs w:val="32"/>
        </w:rPr>
        <w:t>（二）作品形式</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cs="仿宋_GB2312"/>
          <w:color w:val="auto"/>
          <w:sz w:val="32"/>
          <w:szCs w:val="32"/>
        </w:rPr>
        <w:t>1.</w:t>
      </w:r>
      <w:r>
        <w:rPr>
          <w:rFonts w:ascii="仿宋_GB2312" w:eastAsia="仿宋_GB2312" w:cs="仿宋_GB2312" w:hint="eastAsia"/>
          <w:color w:val="auto"/>
          <w:sz w:val="32"/>
          <w:szCs w:val="32"/>
        </w:rPr>
        <w:t>软笔绘画作品，即除水墨画外，水粉、水彩、油画、丙烯画创作的作品；</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cs="仿宋_GB2312"/>
          <w:color w:val="auto"/>
          <w:sz w:val="32"/>
          <w:szCs w:val="32"/>
        </w:rPr>
        <w:t>2.</w:t>
      </w:r>
      <w:r>
        <w:rPr>
          <w:rFonts w:ascii="仿宋_GB2312" w:eastAsia="仿宋_GB2312" w:cs="仿宋_GB2312" w:hint="eastAsia"/>
          <w:color w:val="auto"/>
          <w:sz w:val="32"/>
          <w:szCs w:val="32"/>
        </w:rPr>
        <w:t>硬笔绘画作品，即各种铅笔、彩色墨水笔、签字笔、马克笔、油画棒、炫彩棒、色粉笔创作的作品；</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cs="仿宋_GB2312"/>
          <w:color w:val="auto"/>
          <w:sz w:val="32"/>
          <w:szCs w:val="32"/>
        </w:rPr>
        <w:t>3.</w:t>
      </w:r>
      <w:r>
        <w:rPr>
          <w:rFonts w:ascii="仿宋_GB2312" w:eastAsia="仿宋_GB2312" w:cs="仿宋_GB2312" w:hint="eastAsia"/>
          <w:color w:val="auto"/>
          <w:sz w:val="32"/>
          <w:szCs w:val="32"/>
        </w:rPr>
        <w:t>版画作品；</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cs="仿宋_GB2312"/>
          <w:color w:val="auto"/>
          <w:sz w:val="32"/>
          <w:szCs w:val="32"/>
        </w:rPr>
        <w:t>4.</w:t>
      </w:r>
      <w:r>
        <w:rPr>
          <w:rFonts w:ascii="仿宋_GB2312" w:eastAsia="仿宋_GB2312" w:cs="仿宋_GB2312" w:hint="eastAsia"/>
          <w:color w:val="auto"/>
          <w:sz w:val="32"/>
          <w:szCs w:val="32"/>
        </w:rPr>
        <w:t>水墨画作品；</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cs="仿宋_GB2312"/>
          <w:color w:val="auto"/>
          <w:sz w:val="32"/>
          <w:szCs w:val="32"/>
        </w:rPr>
        <w:t>5.</w:t>
      </w:r>
      <w:r>
        <w:rPr>
          <w:rFonts w:ascii="仿宋_GB2312" w:eastAsia="仿宋_GB2312" w:cs="仿宋_GB2312" w:hint="eastAsia"/>
          <w:color w:val="auto"/>
          <w:sz w:val="32"/>
          <w:szCs w:val="32"/>
        </w:rPr>
        <w:t>综合材料作品，即以各种材料拼贴、或以前面四类中至少三类结合运用创作的作品；</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cs="仿宋_GB2312"/>
          <w:color w:val="auto"/>
          <w:sz w:val="32"/>
          <w:szCs w:val="32"/>
        </w:rPr>
        <w:t>6.</w:t>
      </w:r>
      <w:r>
        <w:rPr>
          <w:rFonts w:ascii="仿宋_GB2312" w:eastAsia="仿宋_GB2312" w:cs="仿宋_GB2312" w:hint="eastAsia"/>
          <w:color w:val="auto"/>
          <w:sz w:val="32"/>
          <w:szCs w:val="32"/>
        </w:rPr>
        <w:t>书法作品。</w:t>
      </w:r>
    </w:p>
    <w:p w:rsidR="00CF5941" w:rsidRDefault="0039004A">
      <w:pPr>
        <w:pStyle w:val="Default"/>
        <w:spacing w:line="600" w:lineRule="exact"/>
        <w:ind w:firstLineChars="200" w:firstLine="640"/>
        <w:rPr>
          <w:rFonts w:ascii="楷体_GB2312" w:eastAsia="楷体_GB2312" w:cs="楷体_GB2312"/>
          <w:color w:val="auto"/>
          <w:sz w:val="32"/>
          <w:szCs w:val="32"/>
        </w:rPr>
      </w:pPr>
      <w:r>
        <w:rPr>
          <w:rFonts w:ascii="楷体_GB2312" w:eastAsia="楷体_GB2312" w:cs="楷体_GB2312" w:hint="eastAsia"/>
          <w:color w:val="auto"/>
          <w:sz w:val="32"/>
          <w:szCs w:val="32"/>
        </w:rPr>
        <w:t>（三）作品要求</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1.尺寸要求：</w:t>
      </w:r>
    </w:p>
    <w:p w:rsidR="00CF5941" w:rsidRDefault="0039004A">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（1）电子作品</w:t>
      </w:r>
    </w:p>
    <w:p w:rsidR="00CF5941" w:rsidRDefault="0039004A">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上传的电子画作应清晰方正，精度不低于300dpi，JPEG\PNG\PDF,大小不小于1M、不大于5M。</w:t>
      </w:r>
    </w:p>
    <w:p w:rsidR="00CF5941" w:rsidRDefault="0039004A">
      <w:pPr>
        <w:autoSpaceDE w:val="0"/>
        <w:autoSpaceDN w:val="0"/>
        <w:adjustRightInd w:val="0"/>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（2）实物作品</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hAnsi="仿宋_GB2312" w:cs="仿宋_GB2312" w:hint="eastAsia"/>
          <w:color w:val="auto"/>
          <w:sz w:val="32"/>
          <w:szCs w:val="32"/>
        </w:rPr>
        <w:lastRenderedPageBreak/>
        <w:t>除水墨作品外尺寸不得大于45cm*60cm，不小于A4纸大小。水墨作品建议四尺三裁。</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2</w:t>
      </w:r>
      <w:r>
        <w:rPr>
          <w:rFonts w:ascii="仿宋_GB2312" w:eastAsia="仿宋_GB2312" w:cs="仿宋_GB2312"/>
          <w:color w:val="auto"/>
          <w:sz w:val="32"/>
          <w:szCs w:val="32"/>
        </w:rPr>
        <w:t>.</w:t>
      </w:r>
      <w:r>
        <w:rPr>
          <w:rFonts w:ascii="仿宋_GB2312" w:eastAsia="仿宋_GB2312" w:cs="仿宋_GB2312" w:hint="eastAsia"/>
          <w:color w:val="auto"/>
          <w:sz w:val="32"/>
          <w:szCs w:val="32"/>
        </w:rPr>
        <w:t>内容要求</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作品率真自然、积极向上、主题鲜明、形式新颖、充满感情；作品中不能出现政治性或商业性标志符号。</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3</w:t>
      </w:r>
      <w:r>
        <w:rPr>
          <w:rFonts w:ascii="仿宋_GB2312" w:eastAsia="仿宋_GB2312" w:cs="仿宋_GB2312"/>
          <w:color w:val="auto"/>
          <w:sz w:val="32"/>
          <w:szCs w:val="32"/>
        </w:rPr>
        <w:t>.</w:t>
      </w:r>
      <w:r>
        <w:rPr>
          <w:rFonts w:ascii="仿宋_GB2312" w:eastAsia="仿宋_GB2312" w:cs="仿宋_GB2312" w:hint="eastAsia"/>
          <w:color w:val="auto"/>
          <w:sz w:val="32"/>
          <w:szCs w:val="32"/>
        </w:rPr>
        <w:t>原创要求</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所有提交作品均应是作者原创的，并未曾发表、未曾以任何形式参加任何商业或非商业活动的作品。作者及其法定监护人应承诺其提交的参选作品不会侵犯他人的合法权利，否则将由作者或其法定监护人承担全部法律责任。</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4</w:t>
      </w:r>
      <w:r>
        <w:rPr>
          <w:rFonts w:ascii="仿宋_GB2312" w:eastAsia="仿宋_GB2312" w:cs="仿宋_GB2312"/>
          <w:color w:val="auto"/>
          <w:sz w:val="32"/>
          <w:szCs w:val="32"/>
        </w:rPr>
        <w:t>.</w:t>
      </w:r>
      <w:r>
        <w:rPr>
          <w:rFonts w:ascii="仿宋_GB2312" w:eastAsia="仿宋_GB2312" w:cs="仿宋_GB2312" w:hint="eastAsia"/>
          <w:color w:val="auto"/>
          <w:sz w:val="32"/>
          <w:szCs w:val="32"/>
        </w:rPr>
        <w:t>版权相关</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参与本次活动的作者保留署名权，作品著作权的其他权利归主办方所有，并同意主办方将作品进行出版发行、拍卖等，参赛作品原稿不予退还。</w:t>
      </w:r>
    </w:p>
    <w:p w:rsidR="00CF5941" w:rsidRDefault="0039004A">
      <w:pPr>
        <w:pStyle w:val="Default"/>
        <w:spacing w:line="600" w:lineRule="exact"/>
        <w:ind w:firstLineChars="200" w:firstLine="643"/>
        <w:rPr>
          <w:rFonts w:asciiTheme="minorEastAsia" w:hAnsiTheme="minorEastAsia" w:cs="黑体"/>
          <w:b/>
          <w:color w:val="auto"/>
          <w:sz w:val="32"/>
          <w:szCs w:val="32"/>
        </w:rPr>
      </w:pPr>
      <w:r>
        <w:rPr>
          <w:rFonts w:asciiTheme="minorEastAsia" w:hAnsiTheme="minorEastAsia" w:cs="黑体"/>
          <w:b/>
          <w:color w:val="auto"/>
          <w:sz w:val="32"/>
          <w:szCs w:val="32"/>
        </w:rPr>
        <w:t>六、评选原则及奖项设置</w:t>
      </w:r>
    </w:p>
    <w:p w:rsidR="00CF5941" w:rsidRDefault="0039004A">
      <w:pPr>
        <w:pStyle w:val="Default"/>
        <w:spacing w:line="600" w:lineRule="exact"/>
        <w:ind w:firstLineChars="200" w:firstLine="640"/>
        <w:rPr>
          <w:rFonts w:ascii="楷体_GB2312" w:eastAsia="楷体_GB2312" w:hAnsi="黑体" w:cs="楷体_GB2312"/>
          <w:color w:val="auto"/>
          <w:sz w:val="32"/>
          <w:szCs w:val="32"/>
        </w:rPr>
      </w:pPr>
      <w:r>
        <w:rPr>
          <w:rFonts w:ascii="楷体_GB2312" w:eastAsia="楷体_GB2312" w:hAnsi="黑体" w:cs="楷体_GB2312" w:hint="eastAsia"/>
          <w:color w:val="auto"/>
          <w:sz w:val="32"/>
          <w:szCs w:val="32"/>
        </w:rPr>
        <w:t>（一）作品评选原则</w:t>
      </w:r>
    </w:p>
    <w:p w:rsidR="00CF5941" w:rsidRDefault="0039004A">
      <w:pPr>
        <w:pStyle w:val="Default"/>
        <w:spacing w:line="600" w:lineRule="exact"/>
        <w:ind w:firstLineChars="200" w:firstLine="640"/>
        <w:rPr>
          <w:rFonts w:ascii="仿宋_GB2312" w:eastAsia="仿宋_GB2312" w:hAnsi="黑体" w:cs="楷体_GB2312"/>
          <w:color w:val="auto"/>
          <w:sz w:val="32"/>
          <w:szCs w:val="32"/>
        </w:rPr>
      </w:pPr>
      <w:r>
        <w:rPr>
          <w:rFonts w:ascii="仿宋_GB2312" w:eastAsia="仿宋_GB2312" w:hAnsi="黑体" w:cs="楷体_GB2312" w:hint="eastAsia"/>
          <w:color w:val="auto"/>
          <w:sz w:val="32"/>
          <w:szCs w:val="32"/>
        </w:rPr>
        <w:t>秉承“公正、公开、公平”的原则；</w:t>
      </w:r>
    </w:p>
    <w:p w:rsidR="00CF5941" w:rsidRDefault="0039004A">
      <w:pPr>
        <w:pStyle w:val="Default"/>
        <w:spacing w:line="600" w:lineRule="exact"/>
        <w:ind w:firstLineChars="200" w:firstLine="640"/>
        <w:rPr>
          <w:rFonts w:ascii="仿宋_GB2312" w:eastAsia="仿宋_GB2312" w:hAnsi="黑体" w:cs="楷体_GB2312"/>
          <w:color w:val="auto"/>
          <w:sz w:val="32"/>
          <w:szCs w:val="32"/>
        </w:rPr>
      </w:pPr>
      <w:r>
        <w:rPr>
          <w:rFonts w:ascii="仿宋_GB2312" w:eastAsia="仿宋_GB2312" w:hAnsi="黑体" w:cs="楷体_GB2312" w:hint="eastAsia"/>
          <w:color w:val="auto"/>
          <w:sz w:val="32"/>
          <w:szCs w:val="32"/>
        </w:rPr>
        <w:t>作品内容符合活动“幸福的源泉”、“我心中的英雄”、“我心中的未来”、“我的故乡”主题；</w:t>
      </w:r>
    </w:p>
    <w:p w:rsidR="00CF5941" w:rsidRDefault="0039004A">
      <w:pPr>
        <w:pStyle w:val="Default"/>
        <w:spacing w:line="600" w:lineRule="exact"/>
        <w:ind w:firstLineChars="200" w:firstLine="640"/>
        <w:rPr>
          <w:rFonts w:ascii="仿宋_GB2312" w:eastAsia="仿宋_GB2312" w:hAnsi="黑体" w:cs="楷体_GB2312"/>
          <w:color w:val="auto"/>
          <w:sz w:val="32"/>
          <w:szCs w:val="32"/>
        </w:rPr>
      </w:pPr>
      <w:r>
        <w:rPr>
          <w:rFonts w:ascii="仿宋_GB2312" w:eastAsia="仿宋_GB2312" w:hAnsi="黑体" w:cs="楷体_GB2312" w:hint="eastAsia"/>
          <w:color w:val="auto"/>
          <w:sz w:val="32"/>
          <w:szCs w:val="32"/>
        </w:rPr>
        <w:t>作品表现符合作者的年龄特征；</w:t>
      </w:r>
    </w:p>
    <w:p w:rsidR="00CF5941" w:rsidRDefault="0039004A">
      <w:pPr>
        <w:pStyle w:val="Default"/>
        <w:spacing w:line="600" w:lineRule="exact"/>
        <w:ind w:firstLineChars="200" w:firstLine="640"/>
        <w:rPr>
          <w:rFonts w:ascii="仿宋_GB2312" w:eastAsia="仿宋_GB2312" w:hAnsi="黑体" w:cs="楷体_GB2312"/>
          <w:color w:val="auto"/>
          <w:sz w:val="32"/>
          <w:szCs w:val="32"/>
        </w:rPr>
      </w:pPr>
      <w:r>
        <w:rPr>
          <w:rFonts w:ascii="仿宋_GB2312" w:eastAsia="仿宋_GB2312" w:hAnsi="黑体" w:cs="楷体_GB2312" w:hint="eastAsia"/>
          <w:color w:val="auto"/>
          <w:sz w:val="32"/>
          <w:szCs w:val="32"/>
        </w:rPr>
        <w:t>作品想象力占50%、完整性及技巧性占50%；</w:t>
      </w:r>
    </w:p>
    <w:p w:rsidR="00CF5941" w:rsidRDefault="0039004A">
      <w:pPr>
        <w:pStyle w:val="Default"/>
        <w:spacing w:line="600" w:lineRule="exact"/>
        <w:ind w:firstLineChars="200" w:firstLine="640"/>
        <w:rPr>
          <w:rFonts w:ascii="仿宋_GB2312" w:eastAsia="仿宋_GB2312" w:hAnsi="黑体" w:cs="楷体_GB2312"/>
          <w:color w:val="auto"/>
          <w:sz w:val="32"/>
          <w:szCs w:val="32"/>
        </w:rPr>
      </w:pPr>
      <w:r>
        <w:rPr>
          <w:rFonts w:ascii="仿宋_GB2312" w:eastAsia="仿宋_GB2312" w:hAnsi="黑体" w:cs="楷体_GB2312" w:hint="eastAsia"/>
          <w:color w:val="auto"/>
          <w:sz w:val="32"/>
          <w:szCs w:val="32"/>
        </w:rPr>
        <w:t>作品出现特定人物、商业标志或政治标志的，原则上不予评审。</w:t>
      </w:r>
    </w:p>
    <w:p w:rsidR="00CF5941" w:rsidRDefault="0039004A">
      <w:pPr>
        <w:pStyle w:val="Default"/>
        <w:spacing w:line="600" w:lineRule="exact"/>
        <w:ind w:firstLineChars="200" w:firstLine="640"/>
        <w:rPr>
          <w:rFonts w:ascii="楷体_GB2312" w:eastAsia="楷体_GB2312" w:hAnsi="黑体" w:cs="楷体_GB2312"/>
          <w:color w:val="auto"/>
          <w:sz w:val="32"/>
          <w:szCs w:val="32"/>
        </w:rPr>
      </w:pPr>
      <w:r>
        <w:rPr>
          <w:rFonts w:ascii="楷体_GB2312" w:eastAsia="楷体_GB2312" w:hAnsi="黑体" w:cs="楷体_GB2312" w:hint="eastAsia"/>
          <w:color w:val="auto"/>
          <w:sz w:val="32"/>
          <w:szCs w:val="32"/>
        </w:rPr>
        <w:lastRenderedPageBreak/>
        <w:t>（二）县级评选活动</w:t>
      </w:r>
    </w:p>
    <w:p w:rsidR="00CF5941" w:rsidRDefault="0039004A">
      <w:pPr>
        <w:pStyle w:val="Default"/>
        <w:spacing w:line="600" w:lineRule="exact"/>
        <w:ind w:firstLineChars="200" w:firstLine="640"/>
        <w:rPr>
          <w:rFonts w:ascii="仿宋_GB2312" w:eastAsia="仿宋_GB2312" w:hAnsi="黑体" w:cs="楷体_GB2312"/>
          <w:color w:val="auto"/>
          <w:sz w:val="32"/>
          <w:szCs w:val="32"/>
        </w:rPr>
      </w:pPr>
      <w:r>
        <w:rPr>
          <w:rFonts w:ascii="仿宋_GB2312" w:eastAsia="仿宋_GB2312" w:hAnsi="黑体" w:cs="楷体_GB2312" w:hint="eastAsia"/>
          <w:color w:val="auto"/>
          <w:sz w:val="32"/>
          <w:szCs w:val="32"/>
        </w:rPr>
        <w:t>各县</w:t>
      </w:r>
      <w:r>
        <w:rPr>
          <w:rFonts w:ascii="仿宋_GB2312" w:eastAsia="仿宋_GB2312" w:hAnsi="仿宋_GB2312" w:hint="eastAsia"/>
          <w:color w:val="auto"/>
          <w:sz w:val="32"/>
          <w:szCs w:val="32"/>
        </w:rPr>
        <w:t>（市、区）主办单位负责对画作进行初步评审，形成县级</w:t>
      </w:r>
      <w:r>
        <w:rPr>
          <w:rFonts w:ascii="仿宋_GB2312" w:eastAsia="仿宋_GB2312" w:hAnsi="黑体" w:cs="楷体_GB2312" w:hint="eastAsia"/>
          <w:color w:val="auto"/>
          <w:sz w:val="32"/>
          <w:szCs w:val="32"/>
        </w:rPr>
        <w:t>推荐名单，但报名不限于推荐名单，由学生自愿参加。中国人寿各县支公司可根据当地实际情况，与当地教育局联合组织开展绘画活动县级海选或现场绘画创作活动。</w:t>
      </w:r>
    </w:p>
    <w:p w:rsidR="00CF5941" w:rsidRDefault="0039004A">
      <w:pPr>
        <w:pStyle w:val="Default"/>
        <w:spacing w:line="600" w:lineRule="exact"/>
        <w:ind w:firstLineChars="200" w:firstLine="640"/>
        <w:rPr>
          <w:rFonts w:ascii="楷体_GB2312" w:eastAsia="楷体_GB2312" w:hAnsi="黑体" w:cs="楷体_GB2312"/>
          <w:color w:val="auto"/>
          <w:sz w:val="32"/>
          <w:szCs w:val="32"/>
        </w:rPr>
      </w:pPr>
      <w:r>
        <w:rPr>
          <w:rFonts w:ascii="楷体_GB2312" w:eastAsia="楷体_GB2312" w:hAnsi="黑体" w:cs="楷体_GB2312" w:hint="eastAsia"/>
          <w:color w:val="auto"/>
          <w:sz w:val="32"/>
          <w:szCs w:val="32"/>
        </w:rPr>
        <w:t>（三）市级评选活动</w:t>
      </w:r>
    </w:p>
    <w:p w:rsidR="00CF5941" w:rsidRDefault="0039004A">
      <w:pPr>
        <w:pStyle w:val="Default"/>
        <w:spacing w:line="600" w:lineRule="exact"/>
        <w:ind w:firstLineChars="200" w:firstLine="640"/>
        <w:rPr>
          <w:rFonts w:ascii="仿宋_GB2312" w:eastAsia="仿宋_GB2312" w:hAnsi="黑体" w:cs="楷体_GB2312"/>
          <w:color w:val="auto"/>
          <w:sz w:val="32"/>
          <w:szCs w:val="32"/>
        </w:rPr>
      </w:pPr>
      <w:r>
        <w:rPr>
          <w:rFonts w:ascii="仿宋_GB2312" w:eastAsia="仿宋_GB2312" w:hAnsi="黑体" w:cs="楷体_GB2312" w:hint="eastAsia"/>
          <w:color w:val="auto"/>
          <w:sz w:val="32"/>
          <w:szCs w:val="32"/>
        </w:rPr>
        <w:t>1.</w:t>
      </w:r>
      <w:r>
        <w:rPr>
          <w:rFonts w:ascii="仿宋_GB2312" w:eastAsia="仿宋_GB2312" w:hAnsiTheme="minorEastAsia" w:hint="eastAsia"/>
          <w:color w:val="auto"/>
          <w:sz w:val="32"/>
          <w:szCs w:val="32"/>
        </w:rPr>
        <w:t>专业奖（150名）</w:t>
      </w:r>
    </w:p>
    <w:p w:rsidR="00CF5941" w:rsidRDefault="0039004A">
      <w:pPr>
        <w:pStyle w:val="Default"/>
        <w:spacing w:line="600" w:lineRule="exact"/>
        <w:ind w:firstLineChars="200" w:firstLine="640"/>
        <w:rPr>
          <w:rFonts w:ascii="仿宋_GB2312" w:eastAsia="仿宋_GB2312" w:hAnsi="黑体" w:cs="楷体_GB2312"/>
          <w:color w:val="auto"/>
          <w:sz w:val="32"/>
          <w:szCs w:val="32"/>
        </w:rPr>
      </w:pPr>
      <w:r>
        <w:rPr>
          <w:rFonts w:ascii="仿宋_GB2312" w:eastAsia="仿宋_GB2312" w:hAnsi="黑体" w:cs="楷体_GB2312" w:hint="eastAsia"/>
          <w:color w:val="auto"/>
          <w:sz w:val="32"/>
          <w:szCs w:val="32"/>
        </w:rPr>
        <w:t>全市共评选儿童组及少年组，绘画作品每组各设置一等奖10名、二等奖15名、三等奖20名、优秀奖30名，对获奖学生及其指导老师分别颁发获奖证书。</w:t>
      </w:r>
    </w:p>
    <w:p w:rsidR="00CF5941" w:rsidRDefault="0039004A">
      <w:pPr>
        <w:pStyle w:val="Default"/>
        <w:spacing w:line="600" w:lineRule="exact"/>
        <w:ind w:firstLineChars="200" w:firstLine="640"/>
        <w:rPr>
          <w:rFonts w:ascii="仿宋_GB2312" w:eastAsia="仿宋_GB2312" w:hAnsi="黑体" w:cs="楷体_GB2312"/>
          <w:color w:val="auto"/>
          <w:sz w:val="32"/>
          <w:szCs w:val="32"/>
        </w:rPr>
      </w:pPr>
      <w:r>
        <w:rPr>
          <w:rFonts w:ascii="仿宋_GB2312" w:eastAsia="仿宋_GB2312" w:hAnsi="仿宋_GB2312" w:cs="仿宋_GB2312" w:hint="eastAsia"/>
          <w:color w:val="auto"/>
          <w:sz w:val="32"/>
          <w:szCs w:val="32"/>
        </w:rPr>
        <w:t>2.单项奖（6名）</w:t>
      </w:r>
    </w:p>
    <w:p w:rsidR="00CF5941" w:rsidRDefault="0039004A">
      <w:pPr>
        <w:pStyle w:val="Default"/>
        <w:spacing w:line="600" w:lineRule="exact"/>
        <w:ind w:firstLineChars="200" w:firstLine="640"/>
        <w:rPr>
          <w:rFonts w:ascii="仿宋_GB2312" w:eastAsia="仿宋_GB2312" w:hAnsi="黑体" w:cs="楷体_GB2312"/>
          <w:color w:val="auto"/>
          <w:sz w:val="32"/>
          <w:szCs w:val="32"/>
        </w:rPr>
      </w:pPr>
      <w:r>
        <w:rPr>
          <w:rFonts w:ascii="仿宋_GB2312" w:eastAsia="仿宋_GB2312" w:hAnsi="黑体" w:cs="楷体_GB2312" w:hint="eastAsia"/>
          <w:color w:val="auto"/>
          <w:sz w:val="32"/>
          <w:szCs w:val="32"/>
        </w:rPr>
        <w:t>人气奖：结合泉州网等媒体进行线上展播和投票情况，设置“最佳人气奖”小作者1名。</w:t>
      </w:r>
    </w:p>
    <w:p w:rsidR="00CF5941" w:rsidRDefault="0039004A">
      <w:pPr>
        <w:autoSpaceDE w:val="0"/>
        <w:autoSpaceDN w:val="0"/>
        <w:adjustRightInd w:val="0"/>
        <w:spacing w:line="600" w:lineRule="exact"/>
        <w:ind w:firstLineChars="200" w:firstLine="640"/>
        <w:jc w:val="left"/>
        <w:rPr>
          <w:rFonts w:ascii="仿宋_GB2312" w:eastAsia="仿宋_GB2312" w:hAnsi="黑体" w:cs="楷体_GB2312"/>
          <w:sz w:val="32"/>
          <w:szCs w:val="32"/>
        </w:rPr>
      </w:pPr>
      <w:r>
        <w:rPr>
          <w:rFonts w:ascii="仿宋_GB2312" w:eastAsia="仿宋_GB2312" w:hAnsi="黑体" w:cs="楷体_GB2312" w:hint="eastAsia"/>
          <w:sz w:val="32"/>
          <w:szCs w:val="32"/>
        </w:rPr>
        <w:t>明日之星奖：</w:t>
      </w:r>
      <w:r>
        <w:rPr>
          <w:rFonts w:ascii="仿宋_GB2312" w:eastAsia="仿宋_GB2312" w:hAnsi="仿宋_GB2312" w:cs="仿宋_GB2312" w:hint="eastAsia"/>
          <w:kern w:val="0"/>
          <w:sz w:val="32"/>
          <w:szCs w:val="32"/>
        </w:rPr>
        <w:t>面向福建省革命苏区、老区、民族地区的农村学生、家庭经济困难学生和留守儿童，设“明日之星”单项奖5名，旨在发掘具有绘画潜力的乡村少年。</w:t>
      </w:r>
    </w:p>
    <w:p w:rsidR="00CF5941" w:rsidRDefault="0039004A">
      <w:pPr>
        <w:pStyle w:val="Default"/>
        <w:spacing w:line="600" w:lineRule="exact"/>
        <w:ind w:firstLineChars="200" w:firstLine="640"/>
        <w:rPr>
          <w:rFonts w:ascii="仿宋_GB2312" w:eastAsia="仿宋_GB2312" w:hAnsi="黑体" w:cs="楷体_GB2312"/>
          <w:color w:val="auto"/>
          <w:sz w:val="32"/>
          <w:szCs w:val="32"/>
        </w:rPr>
      </w:pPr>
      <w:r>
        <w:rPr>
          <w:rFonts w:ascii="仿宋_GB2312" w:eastAsia="仿宋_GB2312" w:hAnsi="黑体" w:cs="楷体_GB2312" w:hint="eastAsia"/>
          <w:color w:val="auto"/>
          <w:sz w:val="32"/>
          <w:szCs w:val="32"/>
        </w:rPr>
        <w:t>3.优秀组织奖（15个）</w:t>
      </w:r>
    </w:p>
    <w:p w:rsidR="00CF5941" w:rsidRDefault="0039004A">
      <w:pPr>
        <w:pStyle w:val="Default"/>
        <w:spacing w:line="600" w:lineRule="exact"/>
        <w:ind w:firstLineChars="200" w:firstLine="640"/>
        <w:rPr>
          <w:rFonts w:ascii="仿宋_GB2312" w:eastAsia="仿宋_GB2312" w:hAnsi="黑体" w:cs="楷体_GB2312"/>
          <w:color w:val="auto"/>
          <w:sz w:val="32"/>
          <w:szCs w:val="32"/>
        </w:rPr>
      </w:pPr>
      <w:r>
        <w:rPr>
          <w:rFonts w:ascii="仿宋_GB2312" w:eastAsia="仿宋_GB2312" w:hAnsi="黑体" w:cs="楷体_GB2312" w:hint="eastAsia"/>
          <w:color w:val="auto"/>
          <w:sz w:val="32"/>
          <w:szCs w:val="32"/>
        </w:rPr>
        <w:t>针对组织参加比赛的县（市、区）教育局、学校等单位，承办方将参照线上报名的作品数量和提交的画作质量，评选出15个单位获得由承办单位颁发的第十一届“国寿小画家”少儿绘画活动优秀组织单位奖牌匾。</w:t>
      </w:r>
    </w:p>
    <w:p w:rsidR="00CF5941" w:rsidRDefault="0039004A">
      <w:pPr>
        <w:pStyle w:val="Default"/>
        <w:spacing w:line="600" w:lineRule="exact"/>
        <w:ind w:firstLineChars="200" w:firstLine="640"/>
        <w:rPr>
          <w:rFonts w:ascii="楷体_GB2312" w:eastAsia="楷体_GB2312" w:hAnsi="黑体" w:cs="楷体_GB2312"/>
          <w:color w:val="auto"/>
          <w:sz w:val="32"/>
          <w:szCs w:val="32"/>
        </w:rPr>
      </w:pPr>
      <w:r>
        <w:rPr>
          <w:rFonts w:ascii="楷体_GB2312" w:eastAsia="楷体_GB2312" w:hAnsi="黑体" w:cs="楷体_GB2312" w:hint="eastAsia"/>
          <w:color w:val="auto"/>
          <w:sz w:val="32"/>
          <w:szCs w:val="32"/>
        </w:rPr>
        <w:t>（四）省级评选活动</w:t>
      </w:r>
    </w:p>
    <w:p w:rsidR="00CF5941" w:rsidRDefault="0039004A">
      <w:pPr>
        <w:autoSpaceDE w:val="0"/>
        <w:autoSpaceDN w:val="0"/>
        <w:adjustRightInd w:val="0"/>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1.专业奖（60名）</w:t>
      </w:r>
    </w:p>
    <w:p w:rsidR="00CF5941" w:rsidRDefault="0039004A">
      <w:pPr>
        <w:autoSpaceDE w:val="0"/>
        <w:autoSpaceDN w:val="0"/>
        <w:adjustRightInd w:val="0"/>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按儿童组（3-11岁）和少年组（12-16岁）分设：一等奖3名、二等奖6名、三等奖9名、优秀奖12名。</w:t>
      </w:r>
    </w:p>
    <w:p w:rsidR="00CF5941" w:rsidRDefault="0039004A">
      <w:pPr>
        <w:autoSpaceDE w:val="0"/>
        <w:autoSpaceDN w:val="0"/>
        <w:adjustRightInd w:val="0"/>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2.“明日之星”单项奖（10名）</w:t>
      </w:r>
    </w:p>
    <w:p w:rsidR="00CF5941" w:rsidRDefault="0039004A">
      <w:pPr>
        <w:autoSpaceDE w:val="0"/>
        <w:autoSpaceDN w:val="0"/>
        <w:adjustRightInd w:val="0"/>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面向福建省革命苏区、老区、民族地区的农村学生、家庭经济困难学生和留守儿童，设“明日之星”单项奖10名，旨在发掘具有绘画潜力的乡村少年。</w:t>
      </w:r>
    </w:p>
    <w:p w:rsidR="00CF5941" w:rsidRDefault="0039004A">
      <w:pPr>
        <w:autoSpaceDE w:val="0"/>
        <w:autoSpaceDN w:val="0"/>
        <w:adjustRightInd w:val="0"/>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3.优秀组织奖（10个）</w:t>
      </w:r>
    </w:p>
    <w:p w:rsidR="00CF5941" w:rsidRDefault="0039004A">
      <w:pPr>
        <w:pStyle w:val="Default"/>
        <w:spacing w:line="600" w:lineRule="exact"/>
        <w:ind w:firstLineChars="200" w:firstLine="640"/>
        <w:rPr>
          <w:rFonts w:ascii="仿宋_GB2312" w:eastAsia="仿宋_GB2312" w:hAnsi="仿宋" w:cs="仿宋"/>
          <w:color w:val="auto"/>
          <w:sz w:val="32"/>
          <w:szCs w:val="32"/>
        </w:rPr>
      </w:pPr>
      <w:r>
        <w:rPr>
          <w:rFonts w:ascii="仿宋_GB2312" w:eastAsia="仿宋_GB2312" w:hAnsi="仿宋_GB2312" w:cs="仿宋_GB2312" w:hint="eastAsia"/>
          <w:color w:val="auto"/>
          <w:sz w:val="32"/>
          <w:szCs w:val="32"/>
        </w:rPr>
        <w:t>根</w:t>
      </w:r>
      <w:r>
        <w:rPr>
          <w:rFonts w:ascii="仿宋_GB2312" w:eastAsia="仿宋_GB2312" w:hAnsi="仿宋" w:cs="仿宋" w:hint="eastAsia"/>
          <w:color w:val="auto"/>
          <w:sz w:val="32"/>
          <w:szCs w:val="32"/>
        </w:rPr>
        <w:t>据各市、县（区）教育局，以及各中小学校活动组织情况，评选10个优秀组织单位。</w:t>
      </w:r>
    </w:p>
    <w:p w:rsidR="00CF5941" w:rsidRDefault="0039004A">
      <w:pPr>
        <w:autoSpaceDE w:val="0"/>
        <w:autoSpaceDN w:val="0"/>
        <w:adjustRightInd w:val="0"/>
        <w:spacing w:line="600" w:lineRule="exact"/>
        <w:ind w:firstLineChars="200" w:firstLine="640"/>
        <w:jc w:val="left"/>
        <w:rPr>
          <w:rFonts w:ascii="楷体_GB2312" w:eastAsia="楷体_GB2312" w:hAnsi="仿宋" w:cs="楷体_GB2312"/>
          <w:kern w:val="0"/>
          <w:sz w:val="32"/>
          <w:szCs w:val="32"/>
        </w:rPr>
      </w:pPr>
      <w:r>
        <w:rPr>
          <w:rFonts w:ascii="楷体_GB2312" w:eastAsia="楷体_GB2312" w:hAnsi="仿宋" w:cs="楷体_GB2312" w:hint="eastAsia"/>
          <w:kern w:val="0"/>
          <w:sz w:val="32"/>
          <w:szCs w:val="32"/>
        </w:rPr>
        <w:t>（五）全国奖项</w:t>
      </w:r>
    </w:p>
    <w:p w:rsidR="00CF5941" w:rsidRDefault="0039004A">
      <w:pPr>
        <w:autoSpaceDE w:val="0"/>
        <w:autoSpaceDN w:val="0"/>
        <w:adjustRightInd w:val="0"/>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活动设全国“人气奖”、“优秀作品奖”以及“年度大奖”，其中年度大奖将包括：最佳色彩奖、最佳创意奖、最佳构图奖、最佳叙事奖、最佳题材奖、最佳胆量奖。</w:t>
      </w:r>
    </w:p>
    <w:p w:rsidR="00CF5941" w:rsidRDefault="0039004A">
      <w:pPr>
        <w:pStyle w:val="Default"/>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获得“年度大奖”的小朋友将获得精美礼品及获奖证书，并有机会参加央视少儿节目组相关颁奖活动录制。</w:t>
      </w:r>
    </w:p>
    <w:p w:rsidR="00CF5941" w:rsidRDefault="0039004A">
      <w:pPr>
        <w:pStyle w:val="Default"/>
        <w:spacing w:line="600" w:lineRule="exact"/>
        <w:ind w:leftChars="100" w:left="210" w:firstLineChars="200" w:firstLine="643"/>
        <w:rPr>
          <w:rFonts w:asciiTheme="minorEastAsia" w:hAnsiTheme="minorEastAsia" w:cs="黑体"/>
          <w:b/>
          <w:color w:val="auto"/>
          <w:sz w:val="32"/>
          <w:szCs w:val="32"/>
        </w:rPr>
      </w:pPr>
      <w:r>
        <w:rPr>
          <w:rFonts w:asciiTheme="minorEastAsia" w:hAnsiTheme="minorEastAsia" w:cs="黑体"/>
          <w:b/>
          <w:color w:val="auto"/>
          <w:sz w:val="32"/>
          <w:szCs w:val="32"/>
        </w:rPr>
        <w:t>七、</w:t>
      </w:r>
      <w:r>
        <w:rPr>
          <w:rFonts w:asciiTheme="minorEastAsia" w:hAnsiTheme="minorEastAsia" w:cs="黑体" w:hint="eastAsia"/>
          <w:b/>
          <w:color w:val="auto"/>
          <w:sz w:val="32"/>
          <w:szCs w:val="32"/>
        </w:rPr>
        <w:t>活动</w:t>
      </w:r>
      <w:r>
        <w:rPr>
          <w:rFonts w:asciiTheme="minorEastAsia" w:hAnsiTheme="minorEastAsia" w:cs="黑体"/>
          <w:b/>
          <w:color w:val="auto"/>
          <w:sz w:val="32"/>
          <w:szCs w:val="32"/>
        </w:rPr>
        <w:t>内容</w:t>
      </w:r>
    </w:p>
    <w:p w:rsidR="00CF5941" w:rsidRDefault="0039004A">
      <w:pPr>
        <w:pStyle w:val="Default"/>
        <w:spacing w:line="600" w:lineRule="exact"/>
        <w:ind w:leftChars="100" w:left="210" w:firstLineChars="200" w:firstLine="640"/>
        <w:rPr>
          <w:rFonts w:ascii="楷体_GB2312" w:eastAsia="楷体_GB2312" w:hAnsi="黑体" w:cs="楷体_GB2312"/>
          <w:color w:val="auto"/>
          <w:sz w:val="32"/>
          <w:szCs w:val="32"/>
        </w:rPr>
      </w:pPr>
      <w:r>
        <w:rPr>
          <w:rFonts w:ascii="楷体_GB2312" w:eastAsia="楷体_GB2312" w:hAnsi="黑体" w:cs="楷体_GB2312" w:hint="eastAsia"/>
          <w:color w:val="auto"/>
          <w:sz w:val="32"/>
          <w:szCs w:val="32"/>
        </w:rPr>
        <w:t>（一）线上报名及作品收集</w:t>
      </w:r>
    </w:p>
    <w:p w:rsidR="00CF5941" w:rsidRDefault="0039004A">
      <w:pPr>
        <w:pStyle w:val="Default"/>
        <w:spacing w:line="600" w:lineRule="exact"/>
        <w:ind w:leftChars="100" w:left="210" w:firstLineChars="200" w:firstLine="640"/>
        <w:rPr>
          <w:rFonts w:ascii="仿宋_GB2312" w:eastAsia="仿宋_GB2312" w:cs="楷体_GB2312"/>
          <w:color w:val="auto"/>
          <w:sz w:val="32"/>
          <w:szCs w:val="32"/>
        </w:rPr>
      </w:pPr>
      <w:r>
        <w:rPr>
          <w:rFonts w:ascii="仿宋_GB2312" w:eastAsia="仿宋_GB2312" w:cs="楷体_GB2312" w:hint="eastAsia"/>
          <w:color w:val="auto"/>
          <w:sz w:val="32"/>
          <w:szCs w:val="32"/>
        </w:rPr>
        <w:t>1.报名截止时间：9月25日</w:t>
      </w:r>
    </w:p>
    <w:p w:rsidR="00CF5941" w:rsidRDefault="0039004A">
      <w:pPr>
        <w:pStyle w:val="Default"/>
        <w:spacing w:line="600" w:lineRule="exact"/>
        <w:ind w:leftChars="100" w:left="210" w:firstLineChars="200" w:firstLine="640"/>
        <w:rPr>
          <w:rFonts w:ascii="仿宋_GB2312" w:eastAsia="仿宋_GB2312" w:cs="楷体_GB2312"/>
          <w:color w:val="auto"/>
          <w:sz w:val="32"/>
          <w:szCs w:val="32"/>
        </w:rPr>
      </w:pPr>
      <w:r>
        <w:rPr>
          <w:rFonts w:ascii="仿宋_GB2312" w:eastAsia="仿宋_GB2312" w:cs="楷体_GB2312" w:hint="eastAsia"/>
          <w:color w:val="auto"/>
          <w:sz w:val="32"/>
          <w:szCs w:val="32"/>
        </w:rPr>
        <w:t>2.活动报名路径：</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cs="仿宋_GB2312"/>
          <w:noProof/>
          <w:color w:val="auto"/>
          <w:sz w:val="32"/>
          <w:szCs w:val="32"/>
        </w:rPr>
        <w:drawing>
          <wp:anchor distT="0" distB="0" distL="114300" distR="114300" simplePos="0" relativeHeight="251659264" behindDoc="0" locked="0" layoutInCell="1" allowOverlap="1">
            <wp:simplePos x="0" y="0"/>
            <wp:positionH relativeFrom="column">
              <wp:posOffset>1543050</wp:posOffset>
            </wp:positionH>
            <wp:positionV relativeFrom="paragraph">
              <wp:posOffset>452755</wp:posOffset>
            </wp:positionV>
            <wp:extent cx="1880235" cy="1880235"/>
            <wp:effectExtent l="0" t="0" r="5715" b="571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0235" cy="1880235"/>
                    </a:xfrm>
                    <a:prstGeom prst="rect">
                      <a:avLst/>
                    </a:prstGeom>
                    <a:noFill/>
                    <a:ln>
                      <a:noFill/>
                    </a:ln>
                  </pic:spPr>
                </pic:pic>
              </a:graphicData>
            </a:graphic>
          </wp:anchor>
        </w:drawing>
      </w:r>
      <w:r>
        <w:rPr>
          <w:rFonts w:ascii="仿宋_GB2312" w:eastAsia="仿宋_GB2312" w:cs="仿宋_GB2312" w:hint="eastAsia"/>
          <w:color w:val="auto"/>
          <w:sz w:val="32"/>
          <w:szCs w:val="32"/>
        </w:rPr>
        <w:t>（1）</w:t>
      </w:r>
      <w:r>
        <w:rPr>
          <w:rFonts w:ascii="仿宋_GB2312" w:eastAsia="仿宋_GB2312" w:cs="仿宋_GB2312"/>
          <w:color w:val="auto"/>
          <w:sz w:val="32"/>
          <w:szCs w:val="32"/>
        </w:rPr>
        <w:t>微信搜索</w:t>
      </w:r>
      <w:r>
        <w:rPr>
          <w:rFonts w:ascii="仿宋_GB2312" w:eastAsia="仿宋_GB2312" w:cs="仿宋_GB2312" w:hint="eastAsia"/>
          <w:color w:val="auto"/>
          <w:sz w:val="32"/>
          <w:szCs w:val="32"/>
        </w:rPr>
        <w:t>“</w:t>
      </w:r>
      <w:r>
        <w:rPr>
          <w:rFonts w:ascii="仿宋_GB2312" w:eastAsia="仿宋_GB2312" w:cs="仿宋_GB2312"/>
          <w:color w:val="auto"/>
          <w:sz w:val="32"/>
          <w:szCs w:val="32"/>
        </w:rPr>
        <w:t>国寿小画家</w:t>
      </w:r>
      <w:r>
        <w:rPr>
          <w:rFonts w:ascii="仿宋_GB2312" w:eastAsia="仿宋_GB2312" w:cs="仿宋_GB2312" w:hint="eastAsia"/>
          <w:color w:val="auto"/>
          <w:sz w:val="32"/>
          <w:szCs w:val="32"/>
        </w:rPr>
        <w:t>”</w:t>
      </w:r>
      <w:r>
        <w:rPr>
          <w:rFonts w:ascii="仿宋_GB2312" w:eastAsia="仿宋_GB2312" w:cs="仿宋_GB2312"/>
          <w:color w:val="auto"/>
          <w:sz w:val="32"/>
          <w:szCs w:val="32"/>
        </w:rPr>
        <w:t>公众号</w:t>
      </w:r>
      <w:r>
        <w:rPr>
          <w:rFonts w:ascii="仿宋_GB2312" w:eastAsia="仿宋_GB2312" w:cs="仿宋_GB2312" w:hint="eastAsia"/>
          <w:color w:val="auto"/>
          <w:sz w:val="32"/>
          <w:szCs w:val="32"/>
        </w:rPr>
        <w:t>—进入公众号，</w:t>
      </w:r>
      <w:r>
        <w:rPr>
          <w:rFonts w:ascii="仿宋_GB2312" w:eastAsia="仿宋_GB2312" w:cs="仿宋_GB2312" w:hint="eastAsia"/>
          <w:color w:val="auto"/>
          <w:sz w:val="32"/>
          <w:szCs w:val="32"/>
        </w:rPr>
        <w:lastRenderedPageBreak/>
        <w:t>点击报名—输入作者相关信息完成报名。</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（2）参赛小作者在完成线上报名后，要同时将报名信息上报给所在学校的负责老师，经老师确认参赛后，方可上传作品，报名表格详见附件3。</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（3）上述报名步骤缺一不可，若未及时上报报名信息，可能导致失去参与评选的资格。</w:t>
      </w:r>
    </w:p>
    <w:p w:rsidR="00CF5941" w:rsidRDefault="0039004A">
      <w:pPr>
        <w:pStyle w:val="Default"/>
        <w:spacing w:line="600" w:lineRule="exact"/>
        <w:ind w:firstLineChars="200" w:firstLine="640"/>
        <w:rPr>
          <w:rFonts w:ascii="仿宋_GB2312" w:eastAsia="仿宋_GB2312" w:cs="楷体_GB2312"/>
          <w:color w:val="auto"/>
          <w:sz w:val="32"/>
          <w:szCs w:val="32"/>
        </w:rPr>
      </w:pPr>
      <w:r>
        <w:rPr>
          <w:rFonts w:ascii="仿宋_GB2312" w:eastAsia="仿宋_GB2312" w:cs="楷体_GB2312" w:hint="eastAsia"/>
          <w:color w:val="auto"/>
          <w:sz w:val="32"/>
          <w:szCs w:val="32"/>
        </w:rPr>
        <w:t>3.活动报名注意事项：</w:t>
      </w:r>
    </w:p>
    <w:p w:rsidR="00CF5941" w:rsidRDefault="0039004A">
      <w:pPr>
        <w:pStyle w:val="Default"/>
        <w:spacing w:line="600" w:lineRule="exact"/>
        <w:ind w:firstLineChars="200" w:firstLine="640"/>
        <w:rPr>
          <w:rFonts w:ascii="仿宋_GB2312" w:eastAsia="仿宋_GB2312" w:cs="仿宋_GB2312"/>
          <w:bCs/>
          <w:color w:val="auto"/>
          <w:sz w:val="32"/>
          <w:szCs w:val="32"/>
        </w:rPr>
      </w:pPr>
      <w:r>
        <w:rPr>
          <w:rFonts w:ascii="仿宋_GB2312" w:eastAsia="仿宋_GB2312" w:hAnsi="黑体" w:cs="仿宋_GB2312" w:hint="eastAsia"/>
          <w:color w:val="auto"/>
          <w:sz w:val="32"/>
          <w:szCs w:val="32"/>
        </w:rPr>
        <w:t>（1）</w:t>
      </w:r>
      <w:r>
        <w:rPr>
          <w:rFonts w:ascii="仿宋_GB2312" w:eastAsia="仿宋_GB2312" w:cs="仿宋_GB2312" w:hint="eastAsia"/>
          <w:bCs/>
          <w:color w:val="auto"/>
          <w:sz w:val="32"/>
          <w:szCs w:val="32"/>
        </w:rPr>
        <w:t>报名信息中，带</w:t>
      </w:r>
      <w:r>
        <w:rPr>
          <w:rFonts w:ascii="仿宋_GB2312" w:eastAsia="仿宋_GB2312" w:cs="仿宋_GB2312"/>
          <w:bCs/>
          <w:color w:val="auto"/>
          <w:sz w:val="32"/>
          <w:szCs w:val="32"/>
        </w:rPr>
        <w:t>*</w:t>
      </w:r>
      <w:r>
        <w:rPr>
          <w:rFonts w:ascii="仿宋_GB2312" w:eastAsia="仿宋_GB2312" w:cs="仿宋_GB2312" w:hint="eastAsia"/>
          <w:bCs/>
          <w:color w:val="auto"/>
          <w:sz w:val="32"/>
          <w:szCs w:val="32"/>
        </w:rPr>
        <w:t>号的均为必填项目，指导学校及指导老师建议填写，该项为评选</w:t>
      </w:r>
      <w:r>
        <w:rPr>
          <w:rFonts w:ascii="仿宋_GB2312" w:eastAsia="仿宋_GB2312" w:hAnsi="黑体" w:cs="楷体_GB2312" w:hint="eastAsia"/>
          <w:color w:val="auto"/>
          <w:sz w:val="32"/>
          <w:szCs w:val="32"/>
        </w:rPr>
        <w:t xml:space="preserve"> “优秀组织单位奖”的重要依据。</w:t>
      </w:r>
    </w:p>
    <w:p w:rsidR="00CF5941" w:rsidRDefault="0039004A">
      <w:pPr>
        <w:pStyle w:val="Default"/>
        <w:spacing w:line="600" w:lineRule="exact"/>
        <w:ind w:firstLineChars="200" w:firstLine="640"/>
        <w:rPr>
          <w:rFonts w:ascii="仿宋_GB2312" w:eastAsia="仿宋_GB2312" w:cs="仿宋_GB2312"/>
          <w:color w:val="auto"/>
          <w:sz w:val="32"/>
          <w:szCs w:val="32"/>
        </w:rPr>
      </w:pPr>
      <w:r>
        <w:rPr>
          <w:rFonts w:ascii="仿宋_GB2312" w:eastAsia="仿宋_GB2312" w:cs="仿宋_GB2312" w:hint="eastAsia"/>
          <w:bCs/>
          <w:color w:val="auto"/>
          <w:sz w:val="32"/>
          <w:szCs w:val="32"/>
        </w:rPr>
        <w:t>（3）建议添加创作理念（文字）和创作理念（视频），让更多人了解作者的创作思想，为作者助力打榜。</w:t>
      </w:r>
    </w:p>
    <w:p w:rsidR="00CF5941" w:rsidRDefault="0039004A">
      <w:pPr>
        <w:pStyle w:val="Default"/>
        <w:spacing w:line="600" w:lineRule="exact"/>
        <w:ind w:firstLineChars="200" w:firstLine="640"/>
        <w:rPr>
          <w:rFonts w:ascii="仿宋_GB2312" w:eastAsia="仿宋_GB2312" w:cs="仿宋_GB2312"/>
          <w:bCs/>
          <w:color w:val="auto"/>
          <w:sz w:val="32"/>
          <w:szCs w:val="32"/>
        </w:rPr>
      </w:pPr>
      <w:r>
        <w:rPr>
          <w:rFonts w:ascii="仿宋_GB2312" w:eastAsia="仿宋_GB2312" w:cs="仿宋_GB2312" w:hint="eastAsia"/>
          <w:bCs/>
          <w:color w:val="auto"/>
          <w:sz w:val="32"/>
          <w:szCs w:val="32"/>
        </w:rPr>
        <w:t>（4）</w:t>
      </w:r>
      <w:r>
        <w:rPr>
          <w:rFonts w:ascii="仿宋_GB2312" w:eastAsia="仿宋_GB2312" w:cs="仿宋_GB2312"/>
          <w:bCs/>
          <w:color w:val="auto"/>
          <w:sz w:val="32"/>
          <w:szCs w:val="32"/>
        </w:rPr>
        <w:t>上传</w:t>
      </w:r>
      <w:r>
        <w:rPr>
          <w:rFonts w:ascii="仿宋_GB2312" w:eastAsia="仿宋_GB2312" w:cs="仿宋_GB2312" w:hint="eastAsia"/>
          <w:bCs/>
          <w:color w:val="auto"/>
          <w:sz w:val="32"/>
          <w:szCs w:val="32"/>
        </w:rPr>
        <w:t>作品边缘基本与图片边缘重合，不出现大片的沙发布料、桌布、反光的地板砖等细节，作品务必平铺好后拍摄。</w:t>
      </w:r>
    </w:p>
    <w:p w:rsidR="00CF5941" w:rsidRDefault="0039004A">
      <w:pPr>
        <w:pStyle w:val="Default"/>
        <w:spacing w:line="600" w:lineRule="exact"/>
        <w:ind w:firstLineChars="200" w:firstLine="640"/>
        <w:rPr>
          <w:rFonts w:ascii="仿宋_GB2312" w:eastAsia="仿宋_GB2312" w:hAnsi="黑体" w:cs="仿宋_GB2312"/>
          <w:color w:val="auto"/>
          <w:sz w:val="32"/>
          <w:szCs w:val="32"/>
        </w:rPr>
      </w:pPr>
      <w:r>
        <w:rPr>
          <w:rFonts w:ascii="仿宋_GB2312" w:eastAsia="仿宋_GB2312" w:cs="仿宋_GB2312" w:hint="eastAsia"/>
          <w:bCs/>
          <w:color w:val="auto"/>
          <w:sz w:val="32"/>
          <w:szCs w:val="32"/>
        </w:rPr>
        <w:t>（5）作品中没有政治、商业（特别是绘画机构名字、广告语）及敏感信息，不出现其他机构二维码及任何引流信息。</w:t>
      </w:r>
    </w:p>
    <w:p w:rsidR="00CF5941" w:rsidRDefault="0039004A">
      <w:pPr>
        <w:pStyle w:val="Default"/>
        <w:spacing w:line="600" w:lineRule="exact"/>
        <w:ind w:firstLineChars="200" w:firstLine="640"/>
        <w:rPr>
          <w:rFonts w:ascii="仿宋_GB2312" w:eastAsia="仿宋_GB2312" w:hAnsi="黑体" w:cs="仿宋_GB2312"/>
          <w:color w:val="auto"/>
          <w:sz w:val="32"/>
          <w:szCs w:val="32"/>
        </w:rPr>
      </w:pPr>
      <w:r>
        <w:rPr>
          <w:rFonts w:ascii="仿宋_GB2312" w:eastAsia="仿宋_GB2312" w:hAnsi="黑体" w:cs="仿宋_GB2312" w:hint="eastAsia"/>
          <w:color w:val="auto"/>
          <w:sz w:val="32"/>
          <w:szCs w:val="32"/>
        </w:rPr>
        <w:t>4.线上打榜</w:t>
      </w:r>
    </w:p>
    <w:p w:rsidR="00CF5941" w:rsidRDefault="0039004A">
      <w:pPr>
        <w:pStyle w:val="Default"/>
        <w:spacing w:line="600" w:lineRule="exact"/>
        <w:ind w:firstLineChars="200" w:firstLine="640"/>
        <w:rPr>
          <w:rFonts w:ascii="仿宋_GB2312" w:eastAsia="仿宋_GB2312" w:hAnsiTheme="minorEastAsia" w:cs="仿宋_GB2312"/>
          <w:color w:val="auto"/>
          <w:sz w:val="32"/>
          <w:szCs w:val="28"/>
        </w:rPr>
      </w:pPr>
      <w:r>
        <w:rPr>
          <w:rFonts w:ascii="仿宋_GB2312" w:eastAsia="仿宋_GB2312" w:hAnsi="黑体" w:cs="仿宋_GB2312" w:hint="eastAsia"/>
          <w:color w:val="auto"/>
          <w:sz w:val="32"/>
          <w:szCs w:val="32"/>
        </w:rPr>
        <w:t>报名的小作者上传画作，</w:t>
      </w:r>
      <w:r>
        <w:rPr>
          <w:rFonts w:ascii="仿宋_GB2312" w:eastAsia="仿宋_GB2312" w:cs="仿宋_GB2312" w:hint="eastAsia"/>
          <w:color w:val="auto"/>
          <w:sz w:val="32"/>
          <w:szCs w:val="32"/>
        </w:rPr>
        <w:t>画作审核通过后，即可参加“线上打榜”并参与 “全国人气奖”评选。同时，活动主办方每月将择优推荐</w:t>
      </w:r>
      <w:r>
        <w:rPr>
          <w:rFonts w:ascii="仿宋_GB2312" w:eastAsia="仿宋_GB2312" w:cs="仿宋_GB2312"/>
          <w:color w:val="auto"/>
          <w:sz w:val="32"/>
          <w:szCs w:val="32"/>
        </w:rPr>
        <w:t>3</w:t>
      </w:r>
      <w:r>
        <w:rPr>
          <w:rFonts w:ascii="仿宋_GB2312" w:eastAsia="仿宋_GB2312" w:cs="仿宋_GB2312" w:hint="eastAsia"/>
          <w:color w:val="auto"/>
          <w:sz w:val="32"/>
          <w:szCs w:val="32"/>
        </w:rPr>
        <w:t>位参赛小作者，拍摄</w:t>
      </w:r>
      <w:r>
        <w:rPr>
          <w:rFonts w:ascii="仿宋_GB2312" w:eastAsia="仿宋_GB2312" w:cs="仿宋_GB2312"/>
          <w:color w:val="auto"/>
          <w:sz w:val="32"/>
          <w:szCs w:val="32"/>
        </w:rPr>
        <w:t>1-3</w:t>
      </w:r>
      <w:r>
        <w:rPr>
          <w:rFonts w:ascii="仿宋_GB2312" w:eastAsia="仿宋_GB2312" w:cs="仿宋_GB2312" w:hint="eastAsia"/>
          <w:color w:val="auto"/>
          <w:sz w:val="32"/>
          <w:szCs w:val="32"/>
        </w:rPr>
        <w:t>分钟的参赛作品创意展示视频，相关内容将有机会在央视“等你入画”栏目播</w:t>
      </w:r>
      <w:r>
        <w:rPr>
          <w:rFonts w:ascii="仿宋_GB2312" w:eastAsia="仿宋_GB2312" w:cs="仿宋_GB2312" w:hint="eastAsia"/>
          <w:color w:val="auto"/>
          <w:sz w:val="32"/>
          <w:szCs w:val="32"/>
        </w:rPr>
        <w:lastRenderedPageBreak/>
        <w:t>出。</w:t>
      </w:r>
    </w:p>
    <w:p w:rsidR="00CF5941" w:rsidRDefault="0039004A">
      <w:pPr>
        <w:pStyle w:val="Default"/>
        <w:spacing w:line="600" w:lineRule="exact"/>
        <w:ind w:firstLineChars="200" w:firstLine="640"/>
        <w:rPr>
          <w:rFonts w:ascii="仿宋_GB2312" w:eastAsia="仿宋_GB2312" w:hAnsiTheme="minorEastAsia" w:cs="仿宋_GB2312"/>
          <w:color w:val="auto"/>
          <w:sz w:val="32"/>
          <w:szCs w:val="28"/>
        </w:rPr>
      </w:pPr>
      <w:r>
        <w:rPr>
          <w:rFonts w:ascii="仿宋_GB2312" w:eastAsia="仿宋_GB2312" w:hAnsiTheme="minorEastAsia" w:cs="仿宋_GB2312" w:hint="eastAsia"/>
          <w:color w:val="auto"/>
          <w:sz w:val="32"/>
          <w:szCs w:val="28"/>
        </w:rPr>
        <w:t>5.作品收集</w:t>
      </w:r>
    </w:p>
    <w:p w:rsidR="00CF5941" w:rsidRDefault="0039004A">
      <w:pPr>
        <w:pStyle w:val="Default"/>
        <w:spacing w:line="560" w:lineRule="exact"/>
        <w:ind w:firstLineChars="200" w:firstLine="640"/>
        <w:rPr>
          <w:rFonts w:ascii="仿宋_GB2312" w:eastAsia="仿宋_GB2312" w:hAnsi="仿宋_GB2312"/>
          <w:color w:val="auto"/>
          <w:sz w:val="32"/>
          <w:szCs w:val="32"/>
        </w:rPr>
      </w:pPr>
      <w:r>
        <w:rPr>
          <w:rFonts w:ascii="仿宋_GB2312" w:eastAsia="仿宋_GB2312" w:hAnsi="黑体" w:cs="楷体_GB2312" w:hint="eastAsia"/>
          <w:color w:val="auto"/>
          <w:sz w:val="32"/>
          <w:szCs w:val="32"/>
        </w:rPr>
        <w:t>各县（市、区）教育局组织开展县级海选，负责收集、整理本地学生的实物作品、报名登记表（附件3）和县级推荐表（附件4），最迟于9月25日前上报，具体如下：①</w:t>
      </w:r>
      <w:r>
        <w:rPr>
          <w:rFonts w:ascii="仿宋_GB2312" w:eastAsia="仿宋_GB2312" w:hAnsi="仿宋_GB2312" w:hint="eastAsia"/>
          <w:color w:val="auto"/>
          <w:sz w:val="32"/>
          <w:szCs w:val="32"/>
        </w:rPr>
        <w:t>实物作品经汇总后送到中国人寿各县支公司联络人（详见附件5）处；②报名登记表（附件3）、县级推荐表（附件4）电子版发到中国人寿各县支公司联络人邮箱（详见附件5）。</w:t>
      </w:r>
    </w:p>
    <w:p w:rsidR="00CF5941" w:rsidRDefault="0039004A">
      <w:pPr>
        <w:pStyle w:val="Default"/>
        <w:spacing w:line="560" w:lineRule="exact"/>
        <w:ind w:firstLineChars="200" w:firstLine="640"/>
        <w:rPr>
          <w:rFonts w:ascii="仿宋_GB2312" w:eastAsia="仿宋_GB2312" w:hAnsi="仿宋_GB2312"/>
          <w:color w:val="auto"/>
          <w:sz w:val="32"/>
          <w:szCs w:val="32"/>
        </w:rPr>
      </w:pPr>
      <w:r>
        <w:rPr>
          <w:rFonts w:ascii="仿宋_GB2312" w:eastAsia="仿宋_GB2312" w:hAnsi="仿宋_GB2312" w:hint="eastAsia"/>
          <w:color w:val="auto"/>
          <w:sz w:val="32"/>
          <w:szCs w:val="32"/>
        </w:rPr>
        <w:t>各县（市、区）线上报名数量（学生自愿报名）原则上不少于1000个。</w:t>
      </w:r>
      <w:r>
        <w:rPr>
          <w:rFonts w:ascii="仿宋_GB2312" w:eastAsia="仿宋_GB2312" w:hAnsi="黑体" w:cs="楷体_GB2312" w:hint="eastAsia"/>
          <w:color w:val="auto"/>
          <w:sz w:val="32"/>
          <w:szCs w:val="32"/>
        </w:rPr>
        <w:t>各县（市、区）教育局</w:t>
      </w:r>
      <w:r>
        <w:rPr>
          <w:rFonts w:ascii="仿宋_GB2312" w:eastAsia="仿宋_GB2312" w:hAnsi="仿宋_GB2312" w:hint="eastAsia"/>
          <w:color w:val="auto"/>
          <w:sz w:val="32"/>
          <w:szCs w:val="32"/>
        </w:rPr>
        <w:t>推荐作品（即实物画作和推荐名单）原则上不少于150幅，不超过300幅。</w:t>
      </w:r>
    </w:p>
    <w:p w:rsidR="00CF5941" w:rsidRDefault="0039004A">
      <w:pPr>
        <w:pStyle w:val="Default"/>
        <w:spacing w:line="560" w:lineRule="exact"/>
        <w:ind w:firstLineChars="200" w:firstLine="640"/>
        <w:rPr>
          <w:rFonts w:ascii="仿宋_GB2312" w:eastAsia="仿宋_GB2312" w:hAnsi="仿宋_GB2312"/>
          <w:color w:val="auto"/>
          <w:sz w:val="32"/>
          <w:szCs w:val="32"/>
        </w:rPr>
      </w:pPr>
      <w:r>
        <w:rPr>
          <w:rFonts w:ascii="仿宋_GB2312" w:eastAsia="仿宋_GB2312" w:hAnsi="仿宋_GB2312" w:hint="eastAsia"/>
          <w:color w:val="auto"/>
          <w:sz w:val="32"/>
          <w:szCs w:val="32"/>
        </w:rPr>
        <w:t>此外，市直学校（含五年制中职）推荐名单和实物画作直接上报泉州市教育局，每所学校推荐数量原则上不超过10幅，纸质版送到交通科研楼C栋317室（邮寄选择邮政EMS），电子版发送到qzedusa@163.com。</w:t>
      </w:r>
    </w:p>
    <w:p w:rsidR="00CF5941" w:rsidRDefault="0039004A">
      <w:pPr>
        <w:pStyle w:val="Default"/>
        <w:spacing w:line="600" w:lineRule="exact"/>
        <w:ind w:firstLineChars="200" w:firstLine="640"/>
        <w:rPr>
          <w:rFonts w:ascii="楷体_GB2312" w:eastAsia="楷体_GB2312" w:hAnsi="黑体" w:cs="楷体_GB2312"/>
          <w:color w:val="auto"/>
          <w:sz w:val="32"/>
          <w:szCs w:val="32"/>
        </w:rPr>
      </w:pPr>
      <w:r>
        <w:rPr>
          <w:rFonts w:ascii="楷体_GB2312" w:eastAsia="楷体_GB2312" w:hAnsi="黑体" w:cs="楷体_GB2312" w:hint="eastAsia"/>
          <w:color w:val="auto"/>
          <w:sz w:val="32"/>
          <w:szCs w:val="32"/>
        </w:rPr>
        <w:t>（二）云课堂</w:t>
      </w:r>
    </w:p>
    <w:p w:rsidR="00CF5941" w:rsidRDefault="0039004A">
      <w:pPr>
        <w:pStyle w:val="Default"/>
        <w:spacing w:line="580" w:lineRule="exact"/>
        <w:rPr>
          <w:rFonts w:ascii="仿宋_GB2312" w:eastAsia="仿宋_GB2312" w:cs="仿宋_GB2312"/>
          <w:color w:val="auto"/>
          <w:sz w:val="32"/>
          <w:szCs w:val="32"/>
        </w:rPr>
      </w:pP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 xml:space="preserve">   “国寿小画家”公众号在活动期间将通过线上公益讲座、直播问答互动等方式，拓展小作者的艺术视野，提升小作者的艺术素养。云课堂不收取任何费用，有兴趣的小作者可在监护人同意下参与相关活动。</w:t>
      </w:r>
    </w:p>
    <w:p w:rsidR="00CF5941" w:rsidRDefault="0039004A">
      <w:pPr>
        <w:pStyle w:val="Default"/>
        <w:spacing w:line="560" w:lineRule="exact"/>
        <w:ind w:firstLineChars="200" w:firstLine="640"/>
        <w:rPr>
          <w:rFonts w:ascii="楷体_GB2312" w:eastAsia="楷体_GB2312" w:hAnsi="黑体" w:cs="楷体_GB2312"/>
          <w:color w:val="auto"/>
          <w:sz w:val="32"/>
          <w:szCs w:val="32"/>
        </w:rPr>
      </w:pPr>
      <w:r>
        <w:rPr>
          <w:rFonts w:ascii="楷体_GB2312" w:eastAsia="楷体_GB2312" w:hAnsi="黑体" w:cs="楷体_GB2312" w:hint="eastAsia"/>
          <w:color w:val="auto"/>
          <w:sz w:val="32"/>
          <w:szCs w:val="32"/>
        </w:rPr>
        <w:t>（三）“童心向党”主题绘画专题讲座</w:t>
      </w:r>
    </w:p>
    <w:p w:rsidR="00CF5941" w:rsidRDefault="0039004A">
      <w:pPr>
        <w:pStyle w:val="Default"/>
        <w:spacing w:line="580" w:lineRule="exact"/>
        <w:ind w:firstLineChars="200" w:firstLine="640"/>
        <w:rPr>
          <w:rFonts w:ascii="仿宋_GB2312" w:eastAsia="仿宋_GB2312" w:cs="仿宋_GB2312"/>
          <w:color w:val="auto"/>
          <w:sz w:val="32"/>
          <w:szCs w:val="32"/>
        </w:rPr>
      </w:pPr>
      <w:r>
        <w:rPr>
          <w:rFonts w:ascii="仿宋_GB2312" w:eastAsia="仿宋_GB2312" w:cs="仿宋_GB2312"/>
          <w:color w:val="auto"/>
          <w:sz w:val="32"/>
          <w:szCs w:val="32"/>
        </w:rPr>
        <w:t>7</w:t>
      </w:r>
      <w:r>
        <w:rPr>
          <w:rFonts w:ascii="仿宋_GB2312" w:eastAsia="仿宋_GB2312" w:cs="仿宋_GB2312" w:hint="eastAsia"/>
          <w:color w:val="auto"/>
          <w:sz w:val="32"/>
          <w:szCs w:val="32"/>
        </w:rPr>
        <w:t>月</w:t>
      </w:r>
      <w:r>
        <w:rPr>
          <w:rFonts w:ascii="仿宋_GB2312" w:eastAsia="仿宋_GB2312" w:cs="仿宋_GB2312"/>
          <w:color w:val="auto"/>
          <w:sz w:val="32"/>
          <w:szCs w:val="32"/>
        </w:rPr>
        <w:t>1</w:t>
      </w:r>
      <w:r>
        <w:rPr>
          <w:rFonts w:ascii="仿宋_GB2312" w:eastAsia="仿宋_GB2312" w:cs="仿宋_GB2312" w:hint="eastAsia"/>
          <w:color w:val="auto"/>
          <w:sz w:val="32"/>
          <w:szCs w:val="32"/>
        </w:rPr>
        <w:t>日前后承办方将开展一场“童心向党”主题绘画专题讲座或现场创作活动。邀请小画家及其家长、老师等来参加活动，邀请知名专家开展现场绘画专题讲座。</w:t>
      </w:r>
    </w:p>
    <w:p w:rsidR="00CF5941" w:rsidRDefault="0039004A">
      <w:pPr>
        <w:pStyle w:val="Default"/>
        <w:spacing w:line="600" w:lineRule="exact"/>
        <w:ind w:firstLineChars="200" w:firstLine="640"/>
        <w:rPr>
          <w:rFonts w:ascii="楷体_GB2312" w:eastAsia="楷体_GB2312" w:hAnsi="黑体" w:cs="楷体_GB2312"/>
          <w:color w:val="auto"/>
          <w:sz w:val="32"/>
          <w:szCs w:val="32"/>
        </w:rPr>
      </w:pPr>
      <w:r>
        <w:rPr>
          <w:rFonts w:ascii="楷体_GB2312" w:eastAsia="楷体_GB2312" w:hAnsi="黑体" w:cs="楷体_GB2312" w:hint="eastAsia"/>
          <w:color w:val="auto"/>
          <w:sz w:val="32"/>
          <w:szCs w:val="32"/>
        </w:rPr>
        <w:lastRenderedPageBreak/>
        <w:t>（四）公益计划</w:t>
      </w:r>
    </w:p>
    <w:p w:rsidR="00CF5941" w:rsidRDefault="0039004A">
      <w:pPr>
        <w:spacing w:line="600" w:lineRule="exact"/>
        <w:ind w:firstLineChars="200" w:firstLine="640"/>
        <w:rPr>
          <w:rFonts w:ascii="仿宋_GB2312" w:eastAsia="仿宋_GB2312" w:hAnsiTheme="minorEastAsia" w:cs="仿宋_GB2312"/>
          <w:kern w:val="0"/>
          <w:sz w:val="32"/>
          <w:szCs w:val="28"/>
        </w:rPr>
      </w:pPr>
      <w:r>
        <w:rPr>
          <w:rFonts w:ascii="仿宋_GB2312" w:eastAsia="仿宋_GB2312" w:hAnsiTheme="minorEastAsia" w:cs="仿宋_GB2312" w:hint="eastAsia"/>
          <w:kern w:val="0"/>
          <w:sz w:val="32"/>
          <w:szCs w:val="28"/>
        </w:rPr>
        <w:t>承办单位可从“艺术回山”、“向贫困地区、偏远地区输送美术教育资源”、“关爱特殊儿童”、“关注少年儿童身心健康”等角度出发，联合开展公益活动，为农村学生、家庭经济困难学生和留守儿童提供丰富多彩的精神帮扶和暖心资助。</w:t>
      </w:r>
    </w:p>
    <w:p w:rsidR="00CF5941" w:rsidRDefault="0039004A">
      <w:pPr>
        <w:pStyle w:val="Default"/>
        <w:spacing w:line="600" w:lineRule="exact"/>
        <w:ind w:firstLineChars="200" w:firstLine="640"/>
        <w:rPr>
          <w:rFonts w:ascii="楷体_GB2312" w:eastAsia="楷体_GB2312" w:hAnsi="黑体" w:cs="楷体_GB2312"/>
          <w:color w:val="auto"/>
          <w:sz w:val="32"/>
          <w:szCs w:val="32"/>
        </w:rPr>
      </w:pPr>
      <w:r>
        <w:rPr>
          <w:rFonts w:ascii="楷体_GB2312" w:eastAsia="楷体_GB2312" w:hAnsi="黑体" w:cs="楷体_GB2312" w:hint="eastAsia"/>
          <w:color w:val="auto"/>
          <w:sz w:val="32"/>
          <w:szCs w:val="32"/>
        </w:rPr>
        <w:t>（五）活动评选和要求</w:t>
      </w:r>
    </w:p>
    <w:p w:rsidR="00CF5941" w:rsidRDefault="0039004A">
      <w:pPr>
        <w:pStyle w:val="Default"/>
        <w:spacing w:line="600" w:lineRule="exact"/>
        <w:ind w:firstLineChars="200" w:firstLine="640"/>
        <w:rPr>
          <w:rFonts w:cstheme="minorBidi"/>
          <w:color w:val="auto"/>
        </w:rPr>
      </w:pPr>
      <w:r>
        <w:rPr>
          <w:rFonts w:ascii="仿宋_GB2312" w:eastAsia="仿宋_GB2312" w:cs="仿宋_GB2312" w:hint="eastAsia"/>
          <w:color w:val="auto"/>
          <w:sz w:val="32"/>
          <w:szCs w:val="32"/>
        </w:rPr>
        <w:t>1.</w:t>
      </w:r>
      <w:r>
        <w:rPr>
          <w:rFonts w:ascii="仿宋_GB2312" w:eastAsia="仿宋_GB2312" w:cs="仿宋_GB2312"/>
          <w:color w:val="auto"/>
          <w:sz w:val="32"/>
          <w:szCs w:val="32"/>
        </w:rPr>
        <w:t>10</w:t>
      </w:r>
      <w:r>
        <w:rPr>
          <w:rFonts w:ascii="仿宋_GB2312" w:eastAsia="仿宋_GB2312" w:cs="仿宋_GB2312" w:hint="eastAsia"/>
          <w:color w:val="auto"/>
          <w:sz w:val="32"/>
          <w:szCs w:val="32"/>
        </w:rPr>
        <w:t>月</w:t>
      </w:r>
      <w:r>
        <w:rPr>
          <w:rFonts w:ascii="仿宋_GB2312" w:eastAsia="仿宋_GB2312" w:cs="仿宋_GB2312"/>
          <w:color w:val="auto"/>
          <w:sz w:val="32"/>
          <w:szCs w:val="32"/>
        </w:rPr>
        <w:t>18</w:t>
      </w:r>
      <w:r>
        <w:rPr>
          <w:rFonts w:ascii="仿宋_GB2312" w:eastAsia="仿宋_GB2312" w:cs="仿宋_GB2312" w:hint="eastAsia"/>
          <w:color w:val="auto"/>
          <w:sz w:val="32"/>
          <w:szCs w:val="32"/>
        </w:rPr>
        <w:t>日前</w:t>
      </w:r>
      <w:r>
        <w:rPr>
          <w:rFonts w:ascii="仿宋_GB2312" w:eastAsia="仿宋_GB2312" w:cs="仿宋_GB2312"/>
          <w:color w:val="auto"/>
          <w:sz w:val="32"/>
          <w:szCs w:val="32"/>
        </w:rPr>
        <w:t>,</w:t>
      </w:r>
      <w:r>
        <w:rPr>
          <w:rFonts w:ascii="仿宋_GB2312" w:eastAsia="仿宋_GB2312" w:cs="仿宋_GB2312" w:hint="eastAsia"/>
          <w:color w:val="auto"/>
          <w:sz w:val="32"/>
          <w:szCs w:val="32"/>
        </w:rPr>
        <w:t>承办方完成市级评选；</w:t>
      </w:r>
      <w:r>
        <w:rPr>
          <w:rFonts w:ascii="仿宋_GB2312" w:eastAsia="仿宋_GB2312" w:cs="仿宋_GB2312"/>
          <w:color w:val="auto"/>
          <w:sz w:val="32"/>
          <w:szCs w:val="32"/>
        </w:rPr>
        <w:t>10</w:t>
      </w:r>
      <w:r>
        <w:rPr>
          <w:rFonts w:ascii="仿宋_GB2312" w:eastAsia="仿宋_GB2312" w:cs="仿宋_GB2312" w:hint="eastAsia"/>
          <w:color w:val="auto"/>
          <w:sz w:val="32"/>
          <w:szCs w:val="32"/>
        </w:rPr>
        <w:t>月</w:t>
      </w:r>
      <w:r>
        <w:rPr>
          <w:rFonts w:ascii="仿宋_GB2312" w:eastAsia="仿宋_GB2312" w:cs="仿宋_GB2312"/>
          <w:color w:val="auto"/>
          <w:sz w:val="32"/>
          <w:szCs w:val="32"/>
        </w:rPr>
        <w:t>30</w:t>
      </w:r>
      <w:r>
        <w:rPr>
          <w:rFonts w:ascii="仿宋_GB2312" w:eastAsia="仿宋_GB2312" w:cs="仿宋_GB2312" w:hint="eastAsia"/>
          <w:color w:val="auto"/>
          <w:sz w:val="32"/>
          <w:szCs w:val="32"/>
        </w:rPr>
        <w:t>日前，主办方完成省级评选；</w:t>
      </w:r>
      <w:r>
        <w:rPr>
          <w:rFonts w:ascii="仿宋_GB2312" w:eastAsia="仿宋_GB2312" w:cs="仿宋_GB2312"/>
          <w:color w:val="auto"/>
          <w:sz w:val="32"/>
          <w:szCs w:val="32"/>
        </w:rPr>
        <w:t>具体</w:t>
      </w:r>
      <w:r>
        <w:rPr>
          <w:rFonts w:ascii="仿宋_GB2312" w:eastAsia="仿宋_GB2312" w:cs="仿宋_GB2312" w:hint="eastAsia"/>
          <w:color w:val="auto"/>
          <w:sz w:val="32"/>
          <w:szCs w:val="32"/>
        </w:rPr>
        <w:t>颁奖</w:t>
      </w:r>
      <w:r>
        <w:rPr>
          <w:rFonts w:ascii="仿宋_GB2312" w:eastAsia="仿宋_GB2312" w:cs="仿宋_GB2312"/>
          <w:color w:val="auto"/>
          <w:sz w:val="32"/>
          <w:szCs w:val="32"/>
        </w:rPr>
        <w:t>时间由主承办单位商定后另行通知</w:t>
      </w:r>
      <w:r>
        <w:rPr>
          <w:rFonts w:ascii="仿宋_GB2312" w:eastAsia="仿宋_GB2312" w:cs="仿宋_GB2312" w:hint="eastAsia"/>
          <w:color w:val="auto"/>
          <w:sz w:val="32"/>
          <w:szCs w:val="32"/>
        </w:rPr>
        <w:t>。</w:t>
      </w:r>
    </w:p>
    <w:p w:rsidR="00CF5941" w:rsidRDefault="0039004A">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2.通过竞赛平台提交的参赛作品，将根据全国“国寿小画家”优秀作品评选规则，由总公司组织专家开展评审。竞赛平台每月评选并公布“月度佳作奖”及“月度人气奖”，年底评选并公布“年度最佳作品奖”。</w:t>
      </w:r>
    </w:p>
    <w:p w:rsidR="00CF5941" w:rsidRDefault="0039004A">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3.本次活动严禁商业广告和商业活动进校园。</w:t>
      </w:r>
    </w:p>
    <w:p w:rsidR="00CF5941" w:rsidRDefault="00CF5941">
      <w:pPr>
        <w:spacing w:line="600" w:lineRule="exact"/>
        <w:ind w:firstLineChars="200" w:firstLine="640"/>
        <w:rPr>
          <w:rFonts w:ascii="仿宋_GB2312" w:eastAsia="仿宋_GB2312" w:cs="仿宋_GB2312"/>
          <w:sz w:val="32"/>
          <w:szCs w:val="32"/>
        </w:rPr>
      </w:pPr>
    </w:p>
    <w:p w:rsidR="00CF5941" w:rsidRDefault="00CF5941">
      <w:pPr>
        <w:spacing w:line="600" w:lineRule="exact"/>
        <w:ind w:firstLineChars="200" w:firstLine="640"/>
        <w:rPr>
          <w:rFonts w:ascii="仿宋_GB2312" w:eastAsia="仿宋_GB2312" w:cs="仿宋_GB2312"/>
          <w:sz w:val="32"/>
          <w:szCs w:val="32"/>
        </w:rPr>
      </w:pPr>
    </w:p>
    <w:p w:rsidR="00CF5941" w:rsidRDefault="00CF5941">
      <w:pPr>
        <w:spacing w:line="600" w:lineRule="exact"/>
        <w:ind w:firstLineChars="200" w:firstLine="640"/>
        <w:rPr>
          <w:rFonts w:ascii="仿宋_GB2312" w:eastAsia="仿宋_GB2312" w:cs="仿宋_GB2312"/>
          <w:sz w:val="32"/>
          <w:szCs w:val="32"/>
        </w:rPr>
      </w:pPr>
    </w:p>
    <w:p w:rsidR="00CF5941" w:rsidRDefault="0039004A">
      <w:pPr>
        <w:spacing w:line="600" w:lineRule="exact"/>
        <w:jc w:val="right"/>
        <w:rPr>
          <w:rFonts w:ascii="仿宋_GB2312" w:eastAsia="仿宋_GB2312"/>
          <w:sz w:val="22"/>
        </w:rPr>
      </w:pPr>
      <w:r>
        <w:rPr>
          <w:rFonts w:ascii="仿宋_GB2312" w:eastAsia="仿宋_GB2312" w:hAnsiTheme="minorEastAsia" w:hint="eastAsia"/>
          <w:sz w:val="32"/>
          <w:szCs w:val="28"/>
        </w:rPr>
        <w:t xml:space="preserve">                                 2021年5月8日</w:t>
      </w:r>
    </w:p>
    <w:sectPr w:rsidR="00CF5941" w:rsidSect="00896496">
      <w:footerReference w:type="even" r:id="rId11"/>
      <w:footerReference w:type="default" r:id="rId12"/>
      <w:pgSz w:w="11906" w:h="16838"/>
      <w:pgMar w:top="1440" w:right="1800" w:bottom="1440" w:left="1800" w:header="851" w:footer="992" w:gutter="0"/>
      <w:pgNumType w:start="14"/>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A86" w:rsidRDefault="0039004A">
      <w:r>
        <w:separator/>
      </w:r>
    </w:p>
  </w:endnote>
  <w:endnote w:type="continuationSeparator" w:id="0">
    <w:p w:rsidR="004A3A86" w:rsidRDefault="0039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04A" w:rsidRPr="0039004A" w:rsidRDefault="00C66A0B" w:rsidP="00896496">
    <w:pPr>
      <w:pStyle w:val="a4"/>
      <w:jc w:val="right"/>
      <w:rPr>
        <w:rFonts w:ascii="仿宋_GB2312" w:eastAsia="仿宋_GB2312"/>
        <w:sz w:val="28"/>
      </w:rPr>
    </w:pPr>
    <w:sdt>
      <w:sdtPr>
        <w:id w:val="636382581"/>
        <w:docPartObj>
          <w:docPartGallery w:val="Page Numbers (Bottom of Page)"/>
          <w:docPartUnique/>
        </w:docPartObj>
      </w:sdtPr>
      <w:sdtEndPr>
        <w:rPr>
          <w:rFonts w:ascii="仿宋_GB2312" w:eastAsia="仿宋_GB2312" w:hint="eastAsia"/>
          <w:sz w:val="28"/>
        </w:rPr>
      </w:sdtEndPr>
      <w:sdtContent>
        <w:r w:rsidR="0039004A">
          <w:rPr>
            <w:rFonts w:ascii="仿宋_GB2312" w:eastAsia="仿宋_GB2312" w:hint="eastAsia"/>
            <w:sz w:val="28"/>
          </w:rPr>
          <w:t>-</w:t>
        </w:r>
        <w:r w:rsidR="0039004A" w:rsidRPr="0039004A">
          <w:rPr>
            <w:rFonts w:ascii="仿宋_GB2312" w:eastAsia="仿宋_GB2312" w:hint="eastAsia"/>
            <w:sz w:val="28"/>
          </w:rPr>
          <w:t xml:space="preserve"> </w:t>
        </w:r>
        <w:r w:rsidR="0039004A" w:rsidRPr="0039004A">
          <w:rPr>
            <w:rFonts w:ascii="仿宋_GB2312" w:eastAsia="仿宋_GB2312" w:hint="eastAsia"/>
            <w:sz w:val="28"/>
          </w:rPr>
          <w:fldChar w:fldCharType="begin"/>
        </w:r>
        <w:r w:rsidR="0039004A" w:rsidRPr="0039004A">
          <w:rPr>
            <w:rFonts w:ascii="仿宋_GB2312" w:eastAsia="仿宋_GB2312" w:hint="eastAsia"/>
            <w:sz w:val="28"/>
          </w:rPr>
          <w:instrText>PAGE   \* MERGEFORMAT</w:instrText>
        </w:r>
        <w:r w:rsidR="0039004A" w:rsidRPr="0039004A">
          <w:rPr>
            <w:rFonts w:ascii="仿宋_GB2312" w:eastAsia="仿宋_GB2312" w:hint="eastAsia"/>
            <w:sz w:val="28"/>
          </w:rPr>
          <w:fldChar w:fldCharType="separate"/>
        </w:r>
        <w:r w:rsidRPr="00C66A0B">
          <w:rPr>
            <w:rFonts w:ascii="仿宋_GB2312" w:eastAsia="仿宋_GB2312"/>
            <w:noProof/>
            <w:sz w:val="28"/>
            <w:lang w:val="zh-CN"/>
          </w:rPr>
          <w:t>14</w:t>
        </w:r>
        <w:r w:rsidR="0039004A" w:rsidRPr="0039004A">
          <w:rPr>
            <w:rFonts w:ascii="仿宋_GB2312" w:eastAsia="仿宋_GB2312" w:hint="eastAsia"/>
            <w:sz w:val="28"/>
          </w:rPr>
          <w:fldChar w:fldCharType="end"/>
        </w:r>
        <w:r w:rsidR="0039004A">
          <w:rPr>
            <w:rFonts w:ascii="仿宋_GB2312" w:eastAsia="仿宋_GB2312" w:hint="eastAsia"/>
            <w:sz w:val="28"/>
          </w:rPr>
          <w:t xml:space="preserve"> -</w:t>
        </w:r>
      </w:sdtContent>
    </w:sdt>
  </w:p>
  <w:p w:rsidR="00CF5941" w:rsidRDefault="00CF594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15576"/>
      <w:docPartObj>
        <w:docPartGallery w:val="AutoText"/>
      </w:docPartObj>
    </w:sdtPr>
    <w:sdtEndPr>
      <w:rPr>
        <w:rFonts w:ascii="仿宋_GB2312" w:eastAsia="仿宋_GB2312" w:hint="eastAsia"/>
        <w:sz w:val="28"/>
      </w:rPr>
    </w:sdtEndPr>
    <w:sdtContent>
      <w:p w:rsidR="00CF5941" w:rsidRDefault="0039004A" w:rsidP="00896496">
        <w:pPr>
          <w:pStyle w:val="a4"/>
          <w:numPr>
            <w:ilvl w:val="0"/>
            <w:numId w:val="1"/>
          </w:numPr>
          <w:rPr>
            <w:rFonts w:ascii="仿宋_GB2312" w:eastAsia="仿宋_GB2312"/>
            <w:sz w:val="28"/>
          </w:rPr>
        </w:pPr>
        <w:r>
          <w:rPr>
            <w:rFonts w:ascii="仿宋_GB2312" w:eastAsia="仿宋_GB2312" w:hint="eastAsia"/>
            <w:sz w:val="28"/>
          </w:rPr>
          <w:fldChar w:fldCharType="begin"/>
        </w:r>
        <w:r>
          <w:rPr>
            <w:rFonts w:ascii="仿宋_GB2312" w:eastAsia="仿宋_GB2312" w:hint="eastAsia"/>
            <w:sz w:val="28"/>
          </w:rPr>
          <w:instrText>PAGE   \* MERGEFORMAT</w:instrText>
        </w:r>
        <w:r>
          <w:rPr>
            <w:rFonts w:ascii="仿宋_GB2312" w:eastAsia="仿宋_GB2312" w:hint="eastAsia"/>
            <w:sz w:val="28"/>
          </w:rPr>
          <w:fldChar w:fldCharType="separate"/>
        </w:r>
        <w:r w:rsidR="00C66A0B" w:rsidRPr="00C66A0B">
          <w:rPr>
            <w:rFonts w:ascii="仿宋_GB2312" w:eastAsia="仿宋_GB2312"/>
            <w:noProof/>
            <w:sz w:val="28"/>
            <w:lang w:val="zh-CN"/>
          </w:rPr>
          <w:t>15</w:t>
        </w:r>
        <w:r>
          <w:rPr>
            <w:rFonts w:ascii="仿宋_GB2312" w:eastAsia="仿宋_GB2312" w:hint="eastAsia"/>
            <w:sz w:val="28"/>
          </w:rPr>
          <w:fldChar w:fldCharType="end"/>
        </w:r>
        <w:r>
          <w:rPr>
            <w:rFonts w:ascii="仿宋_GB2312" w:eastAsia="仿宋_GB2312" w:hint="eastAsia"/>
            <w:sz w:val="28"/>
          </w:rPr>
          <w:t xml:space="preserve"> -</w:t>
        </w:r>
      </w:p>
    </w:sdtContent>
  </w:sdt>
  <w:p w:rsidR="00CF5941" w:rsidRDefault="00CF594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A86" w:rsidRDefault="0039004A">
      <w:r>
        <w:separator/>
      </w:r>
    </w:p>
  </w:footnote>
  <w:footnote w:type="continuationSeparator" w:id="0">
    <w:p w:rsidR="004A3A86" w:rsidRDefault="003900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6F9D"/>
    <w:multiLevelType w:val="multilevel"/>
    <w:tmpl w:val="07766F9D"/>
    <w:lvl w:ilvl="0">
      <w:numFmt w:val="bullet"/>
      <w:lvlText w:val="-"/>
      <w:lvlJc w:val="left"/>
      <w:pPr>
        <w:ind w:left="360" w:hanging="360"/>
      </w:pPr>
      <w:rPr>
        <w:rFonts w:ascii="仿宋_GB2312" w:eastAsia="仿宋_GB2312" w:hAnsiTheme="minorHAnsi"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4A25AB2"/>
    <w:multiLevelType w:val="hybridMultilevel"/>
    <w:tmpl w:val="529A2DF0"/>
    <w:lvl w:ilvl="0" w:tplc="7846A24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B1E0BFA"/>
    <w:multiLevelType w:val="hybridMultilevel"/>
    <w:tmpl w:val="BE847EC6"/>
    <w:lvl w:ilvl="0" w:tplc="0952E4DE">
      <w:numFmt w:val="bullet"/>
      <w:lvlText w:val="—"/>
      <w:lvlJc w:val="left"/>
      <w:pPr>
        <w:ind w:left="360" w:hanging="360"/>
      </w:pPr>
      <w:rPr>
        <w:rFonts w:ascii="宋体" w:eastAsia="宋体" w:hAnsi="宋体" w:cstheme="minorBidi"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E5"/>
    <w:rsid w:val="000B6B36"/>
    <w:rsid w:val="00134C70"/>
    <w:rsid w:val="0014770F"/>
    <w:rsid w:val="00153F4A"/>
    <w:rsid w:val="001D5176"/>
    <w:rsid w:val="0029761D"/>
    <w:rsid w:val="002B18AC"/>
    <w:rsid w:val="002C2730"/>
    <w:rsid w:val="0031286E"/>
    <w:rsid w:val="00347A4C"/>
    <w:rsid w:val="0036564B"/>
    <w:rsid w:val="0039004A"/>
    <w:rsid w:val="003E62E5"/>
    <w:rsid w:val="00430B2E"/>
    <w:rsid w:val="00446BEC"/>
    <w:rsid w:val="00452153"/>
    <w:rsid w:val="00462AEC"/>
    <w:rsid w:val="00473E86"/>
    <w:rsid w:val="00490B9A"/>
    <w:rsid w:val="004A3A86"/>
    <w:rsid w:val="004C0853"/>
    <w:rsid w:val="00560F13"/>
    <w:rsid w:val="00611EED"/>
    <w:rsid w:val="00656F7D"/>
    <w:rsid w:val="006C31A6"/>
    <w:rsid w:val="00714D4E"/>
    <w:rsid w:val="00747405"/>
    <w:rsid w:val="00832569"/>
    <w:rsid w:val="00876DD1"/>
    <w:rsid w:val="00893A28"/>
    <w:rsid w:val="00896496"/>
    <w:rsid w:val="008B4E7E"/>
    <w:rsid w:val="00942980"/>
    <w:rsid w:val="00943613"/>
    <w:rsid w:val="00A41506"/>
    <w:rsid w:val="00A430CA"/>
    <w:rsid w:val="00AC0331"/>
    <w:rsid w:val="00AF34F8"/>
    <w:rsid w:val="00C43FD5"/>
    <w:rsid w:val="00C66A0B"/>
    <w:rsid w:val="00CF5941"/>
    <w:rsid w:val="00D26DAD"/>
    <w:rsid w:val="00DD4538"/>
    <w:rsid w:val="00E66B08"/>
    <w:rsid w:val="00EA5BF2"/>
    <w:rsid w:val="00ED4D60"/>
    <w:rsid w:val="00EF63A8"/>
    <w:rsid w:val="00F42ECE"/>
    <w:rsid w:val="00F54C64"/>
    <w:rsid w:val="00FE341A"/>
    <w:rsid w:val="00FE6CE7"/>
    <w:rsid w:val="013067C7"/>
    <w:rsid w:val="2E3038C8"/>
    <w:rsid w:val="36413295"/>
    <w:rsid w:val="36D60832"/>
    <w:rsid w:val="40FB7F4C"/>
    <w:rsid w:val="5E7D1E46"/>
    <w:rsid w:val="60E27499"/>
    <w:rsid w:val="6F7A1579"/>
    <w:rsid w:val="78C50408"/>
    <w:rsid w:val="7C550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360" w:lineRule="auto"/>
      <w:ind w:firstLineChars="200" w:firstLine="480"/>
    </w:pPr>
    <w:rPr>
      <w:rFonts w:ascii="宋体" w:hAnsi="宋体"/>
      <w:sz w:val="24"/>
      <w:szCs w:val="24"/>
    </w:rPr>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eastAsiaTheme="minorEastAsia" w:cs="Calibri"/>
      <w:color w:val="000000"/>
      <w:sz w:val="24"/>
      <w:szCs w:val="24"/>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360" w:lineRule="auto"/>
      <w:ind w:firstLineChars="200" w:firstLine="480"/>
    </w:pPr>
    <w:rPr>
      <w:rFonts w:ascii="宋体" w:hAnsi="宋体"/>
      <w:sz w:val="24"/>
      <w:szCs w:val="24"/>
    </w:rPr>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eastAsiaTheme="minorEastAsia" w:cs="Calibri"/>
      <w:color w:val="000000"/>
      <w:sz w:val="24"/>
      <w:szCs w:val="24"/>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7B4C66-6004-4921-A6F4-46DEED9A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C9AB10DA</Template>
  <TotalTime>84</TotalTime>
  <Pages>9</Pages>
  <Words>3520</Words>
  <Characters>294</Characters>
  <Application>Microsoft Office Word</Application>
  <DocSecurity>0</DocSecurity>
  <Lines>2</Lines>
  <Paragraphs>7</Paragraphs>
  <ScaleCrop>false</ScaleCrop>
  <Company>CLIC</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蒋雅莉</dc:creator>
  <cp:lastModifiedBy>蒋雅莉</cp:lastModifiedBy>
  <cp:revision>24</cp:revision>
  <cp:lastPrinted>2021-05-10T00:41:00Z</cp:lastPrinted>
  <dcterms:created xsi:type="dcterms:W3CDTF">2021-04-25T07:59:00Z</dcterms:created>
  <dcterms:modified xsi:type="dcterms:W3CDTF">2021-05-10T04:33:00Z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8D23D1750E954E8EAA2F49353EE1C922</vt:lpwstr>
  </property>
</Properties>
</file>