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E6" w:rsidRDefault="000A6774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6545E6" w:rsidRDefault="000A6774" w:rsidP="000A6774">
      <w:pPr>
        <w:pStyle w:val="a9"/>
        <w:widowControl/>
        <w:spacing w:beforeLines="50" w:before="156" w:beforeAutospacing="0" w:after="0" w:afterAutospacing="0" w:line="60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/>
          <w:spacing w:val="-11"/>
          <w:sz w:val="44"/>
          <w:szCs w:val="44"/>
        </w:rPr>
        <w:t>2024</w:t>
      </w:r>
      <w:r>
        <w:rPr>
          <w:rFonts w:eastAsia="方正小标宋简体"/>
          <w:spacing w:val="-11"/>
          <w:sz w:val="44"/>
          <w:szCs w:val="44"/>
        </w:rPr>
        <w:t>年全市校车交通安全</w:t>
      </w:r>
      <w:r>
        <w:rPr>
          <w:rFonts w:eastAsia="方正小标宋简体"/>
          <w:spacing w:val="-11"/>
          <w:sz w:val="44"/>
          <w:szCs w:val="44"/>
        </w:rPr>
        <w:t>“</w:t>
      </w:r>
      <w:r>
        <w:rPr>
          <w:rFonts w:eastAsia="方正小标宋简体"/>
          <w:spacing w:val="-11"/>
          <w:sz w:val="44"/>
          <w:szCs w:val="44"/>
        </w:rPr>
        <w:t>双随机、</w:t>
      </w:r>
      <w:proofErr w:type="gramStart"/>
      <w:r>
        <w:rPr>
          <w:rFonts w:eastAsia="方正小标宋简体"/>
          <w:spacing w:val="-11"/>
          <w:sz w:val="44"/>
          <w:szCs w:val="44"/>
        </w:rPr>
        <w:t>一</w:t>
      </w:r>
      <w:proofErr w:type="gramEnd"/>
      <w:r>
        <w:rPr>
          <w:rFonts w:eastAsia="方正小标宋简体"/>
          <w:spacing w:val="-11"/>
          <w:sz w:val="44"/>
          <w:szCs w:val="44"/>
        </w:rPr>
        <w:t>公开</w:t>
      </w:r>
      <w:r>
        <w:rPr>
          <w:rFonts w:eastAsia="方正小标宋简体"/>
          <w:spacing w:val="-11"/>
          <w:sz w:val="44"/>
          <w:szCs w:val="44"/>
        </w:rPr>
        <w:t>”</w:t>
      </w:r>
    </w:p>
    <w:p w:rsidR="006545E6" w:rsidRDefault="000A6774" w:rsidP="000A6774">
      <w:pPr>
        <w:pStyle w:val="a9"/>
        <w:widowControl/>
        <w:spacing w:before="0" w:beforeAutospacing="0" w:afterLines="50" w:after="156" w:afterAutospacing="0" w:line="60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/>
          <w:spacing w:val="-11"/>
          <w:sz w:val="44"/>
          <w:szCs w:val="44"/>
        </w:rPr>
        <w:t>跨部门联合抽查情况汇总表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"/>
        <w:gridCol w:w="2631"/>
        <w:gridCol w:w="4534"/>
        <w:gridCol w:w="820"/>
      </w:tblGrid>
      <w:tr w:rsidR="006545E6">
        <w:trPr>
          <w:trHeight w:val="629"/>
          <w:tblHeader/>
        </w:trPr>
        <w:tc>
          <w:tcPr>
            <w:tcW w:w="1076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区域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学校</w:t>
            </w:r>
            <w:r>
              <w:rPr>
                <w:rFonts w:eastAsiaTheme="minorEastAsia"/>
                <w:sz w:val="28"/>
                <w:szCs w:val="28"/>
              </w:rPr>
              <w:t>/</w:t>
            </w:r>
            <w:r>
              <w:rPr>
                <w:rFonts w:eastAsiaTheme="minorEastAsia"/>
                <w:sz w:val="28"/>
                <w:szCs w:val="28"/>
              </w:rPr>
              <w:t>单位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检查情况</w:t>
            </w:r>
          </w:p>
        </w:tc>
        <w:tc>
          <w:tcPr>
            <w:tcW w:w="820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备注</w:t>
            </w:r>
          </w:p>
        </w:tc>
      </w:tr>
      <w:tr w:rsidR="006545E6"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鲤</w:t>
            </w:r>
            <w:proofErr w:type="gramEnd"/>
            <w:r>
              <w:rPr>
                <w:rFonts w:eastAsia="仿宋_GB2312"/>
                <w:sz w:val="28"/>
                <w:szCs w:val="28"/>
              </w:rPr>
              <w:t>城区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锦朵朵幼儿园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C62305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未按规定路线行驶，未对校车实行动态监测；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未固定学生座位；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未提供校车</w:t>
            </w:r>
            <w:r>
              <w:rPr>
                <w:rFonts w:eastAsia="仿宋_GB2312"/>
                <w:sz w:val="28"/>
                <w:szCs w:val="28"/>
              </w:rPr>
              <w:t>2024</w:t>
            </w:r>
            <w:r>
              <w:rPr>
                <w:rFonts w:eastAsia="仿宋_GB2312"/>
                <w:sz w:val="28"/>
                <w:szCs w:val="28"/>
              </w:rPr>
              <w:t>年年检报告；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未提供随车人员，驾驶员培训材料。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山水校车服务公司鲤城分公司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C19359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C19319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宣传培训方面针对性要强，针对随车人员驾驶员存在问题进行教育；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一车一档的相关材料应及时进行充实完善。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丰泽区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汉唐宝山幼儿园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C552454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C54708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车上灭火器有遮挡，不便于取用；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无法查询车辆四级记录，设施维护不到位；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驾驶员随车人员培训不到位，安全教育、应急处置缺失。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丰泽区康桥幼儿园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C18928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驾驶员行驶中未按规定系安全带；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未固定学生座位。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丰泽区滨城幼儿园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C19120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应急处置安全教育培训不到位；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未固定学生座位；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未对校车实行动态监测。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洛</w:t>
            </w:r>
            <w:proofErr w:type="gramEnd"/>
            <w:r>
              <w:rPr>
                <w:rFonts w:eastAsia="仿宋_GB2312"/>
                <w:sz w:val="28"/>
                <w:szCs w:val="28"/>
              </w:rPr>
              <w:t>江区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山水校车服务公司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洛</w:t>
            </w:r>
            <w:proofErr w:type="gramEnd"/>
            <w:r>
              <w:rPr>
                <w:rFonts w:eastAsia="仿宋_GB2312"/>
                <w:sz w:val="28"/>
                <w:szCs w:val="28"/>
              </w:rPr>
              <w:t>江分公司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C19527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随车老师行驶中坐下未系安全带，未制止学生在行驶中嬉戏打闹；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监管记录要及时进行登记并通报。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信和幼儿园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责任人对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六定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/>
                <w:sz w:val="28"/>
                <w:szCs w:val="28"/>
              </w:rPr>
              <w:t>等相关校车制度不熟悉；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车上药品过期；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学校未对车辆实行动态监测。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泉港区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童话幼儿园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82378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82337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轮胎磨损、警示灯损坏未处于良好的技术状态，未对车辆实行动态监测，日常维护差；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学生系安全带无法正常使用，未固定学生座位；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应急演练开展较少，且未结合实际情况组织。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多彩幼儿园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81992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85945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未能提供第三方车上人员责任险、检测单位等相关材料；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未对车辆实行动态监测；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应急演练应结合实际和校车特点开展。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石狮市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小星星第二幼儿园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93815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未固定学生座位；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演练、培训未根据校车实际开展；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安全带打结未处于良好的状态。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华丰幼儿园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94418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94469</w:t>
            </w:r>
            <w:r>
              <w:rPr>
                <w:rFonts w:eastAsia="仿宋_GB2312"/>
                <w:sz w:val="28"/>
                <w:szCs w:val="28"/>
              </w:rPr>
              <w:t>（停运）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轮胎磨损严重；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随车人员座位安全带损坏；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演练、培训未根据校车实际开展。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晋江市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埭</w:t>
            </w:r>
            <w:proofErr w:type="gramEnd"/>
            <w:r>
              <w:rPr>
                <w:rFonts w:eastAsia="仿宋_GB2312"/>
                <w:sz w:val="28"/>
                <w:szCs w:val="28"/>
              </w:rPr>
              <w:t>溪边幼儿园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19532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未固定学生座位；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未对车辆运行实行动态监测；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停车指示标志模糊。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池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店小白扬幼儿园</w:t>
            </w:r>
            <w:proofErr w:type="gramEnd"/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86368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94688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安全带功能性能差未处于良好的状态；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轮胎磨损过安安全线；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药品过期且药箱不便于取用；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学校未对车辆实行动态监测；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未固定学生座位；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演练、培训未根据校车实际开展。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顺豪校车</w:t>
            </w:r>
            <w:proofErr w:type="gramEnd"/>
            <w:r>
              <w:rPr>
                <w:rFonts w:eastAsia="仿宋_GB2312"/>
                <w:sz w:val="28"/>
                <w:szCs w:val="28"/>
              </w:rPr>
              <w:t>服务公司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 xml:space="preserve">C 85264 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 xml:space="preserve">C 85414 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 xml:space="preserve">C 94659  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 xml:space="preserve">C 85092  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82823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档案材料应进一步完善充实，学生花名册等及时更新记录；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演练、培训未根据校车实际开展；</w:t>
            </w:r>
          </w:p>
          <w:p w:rsidR="006545E6" w:rsidRDefault="000A6774">
            <w:pPr>
              <w:spacing w:line="35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未对车辆运行实行动态监测。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南安市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官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桥镇蓝贝壳</w:t>
            </w:r>
            <w:proofErr w:type="gramEnd"/>
            <w:r>
              <w:rPr>
                <w:rFonts w:eastAsia="仿宋_GB2312"/>
                <w:sz w:val="28"/>
                <w:szCs w:val="28"/>
              </w:rPr>
              <w:t>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27430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未固定学生座位。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rPr>
          <w:trHeight w:val="2602"/>
        </w:trPr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安南校车服务公司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52015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27528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95288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公司相关安全制度未落实到位：学生乘车时未系安全带，未固定学生座位，实际乘车人数与核定乘车人数不符，未按路线行驶，未固定接送时间；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未对车辆实行动态监测，出现无标牌车辆上路。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rPr>
          <w:trHeight w:val="1488"/>
        </w:trPr>
        <w:tc>
          <w:tcPr>
            <w:tcW w:w="1076" w:type="dxa"/>
            <w:vMerge w:val="restart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惠安县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童博士幼儿园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73008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逃生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锤</w:t>
            </w:r>
            <w:proofErr w:type="gramEnd"/>
            <w:r>
              <w:rPr>
                <w:rFonts w:eastAsia="仿宋_GB2312"/>
                <w:sz w:val="28"/>
                <w:szCs w:val="28"/>
              </w:rPr>
              <w:t>取出时无报警；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安全带老化，无法正常使用；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未对车辆运行实行动态监测；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未固定学生座位。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rPr>
          <w:trHeight w:val="814"/>
        </w:trPr>
        <w:tc>
          <w:tcPr>
            <w:tcW w:w="1076" w:type="dxa"/>
            <w:vMerge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广海幼儿园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36566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未对车辆运行实行动态监测；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未固定学生座位。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c>
          <w:tcPr>
            <w:tcW w:w="1076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安溪县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泉州新恒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兴交通</w:t>
            </w:r>
            <w:proofErr w:type="gramEnd"/>
            <w:r>
              <w:rPr>
                <w:rFonts w:eastAsia="仿宋_GB2312"/>
                <w:sz w:val="28"/>
                <w:szCs w:val="28"/>
              </w:rPr>
              <w:t>集团有限公司安溪校车管理分公司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57281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33004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55450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96075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对随车人员在工作时，使用手机等情况要加强教育；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未固定行驶路线；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对车辆动态监测时发现的问题应进行纠正并通报学校。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rPr>
          <w:trHeight w:val="1603"/>
        </w:trPr>
        <w:tc>
          <w:tcPr>
            <w:tcW w:w="1076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永春县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永春欣星第二</w:t>
            </w:r>
            <w:proofErr w:type="gramEnd"/>
            <w:r>
              <w:rPr>
                <w:rFonts w:eastAsia="仿宋_GB2312"/>
                <w:sz w:val="28"/>
                <w:szCs w:val="28"/>
              </w:rPr>
              <w:t>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55509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48999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固定学生座位的标识模糊；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逃生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锤</w:t>
            </w:r>
            <w:proofErr w:type="gramEnd"/>
            <w:r>
              <w:rPr>
                <w:rFonts w:eastAsia="仿宋_GB2312"/>
                <w:sz w:val="28"/>
                <w:szCs w:val="28"/>
              </w:rPr>
              <w:t>取出时不能报警；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未对车辆运行实行动态监测；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培训演练应结合校车实际开展。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rPr>
          <w:trHeight w:val="1603"/>
        </w:trPr>
        <w:tc>
          <w:tcPr>
            <w:tcW w:w="1076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台商投资区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洛阳镇新城幼儿园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19808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责任人对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六类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/>
                <w:sz w:val="28"/>
                <w:szCs w:val="28"/>
              </w:rPr>
              <w:t>等相关校车制度不熟悉；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车辆安全门维护不到位，未处于良好技术状态。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545E6">
        <w:trPr>
          <w:trHeight w:val="2367"/>
        </w:trPr>
        <w:tc>
          <w:tcPr>
            <w:tcW w:w="1076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台商投资区</w:t>
            </w:r>
          </w:p>
        </w:tc>
        <w:tc>
          <w:tcPr>
            <w:tcW w:w="2631" w:type="dxa"/>
            <w:vAlign w:val="center"/>
          </w:tcPr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扬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婷</w:t>
            </w:r>
            <w:proofErr w:type="gramEnd"/>
            <w:r>
              <w:rPr>
                <w:rFonts w:eastAsia="仿宋_GB2312"/>
                <w:sz w:val="28"/>
                <w:szCs w:val="28"/>
              </w:rPr>
              <w:t>校车服务公司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34535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53104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74794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53535</w:t>
            </w:r>
          </w:p>
          <w:p w:rsidR="006545E6" w:rsidRDefault="000A677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闽</w:t>
            </w:r>
            <w:r>
              <w:rPr>
                <w:rFonts w:eastAsia="仿宋_GB2312"/>
                <w:sz w:val="28"/>
                <w:szCs w:val="28"/>
              </w:rPr>
              <w:t>C 35999</w:t>
            </w:r>
          </w:p>
        </w:tc>
        <w:tc>
          <w:tcPr>
            <w:tcW w:w="4534" w:type="dxa"/>
            <w:vAlign w:val="center"/>
          </w:tcPr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相关安全制度落实不到位：未能对车辆行驶及日常监控存在问题及时进行记录，对监管存在问题未能及时给相关学校进行通报；</w:t>
            </w:r>
          </w:p>
          <w:p w:rsidR="006545E6" w:rsidRDefault="000A6774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未提供随车老师责任书等佐证材料。</w:t>
            </w:r>
          </w:p>
        </w:tc>
        <w:tc>
          <w:tcPr>
            <w:tcW w:w="820" w:type="dxa"/>
            <w:vAlign w:val="center"/>
          </w:tcPr>
          <w:p w:rsidR="006545E6" w:rsidRDefault="006545E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545E6" w:rsidRDefault="006545E6" w:rsidP="000A6774">
      <w:pPr>
        <w:pStyle w:val="a0"/>
        <w:ind w:firstLine="32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6545E6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774">
      <w:r>
        <w:separator/>
      </w:r>
    </w:p>
  </w:endnote>
  <w:endnote w:type="continuationSeparator" w:id="0">
    <w:p w:rsidR="00000000" w:rsidRDefault="000A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E6" w:rsidRDefault="000A677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14946" wp14:editId="38F4D8BF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640715" cy="3752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5E6" w:rsidRDefault="000A6774">
                          <w:pPr>
                            <w:snapToGrid w:val="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.75pt;margin-top:-18.7pt;width:50.45pt;height:29.5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" filled="f" stroked="f" strokeweight=".5pt">
              <v:textbox inset="0,0,0,0">
                <w:txbxContent>
                  <w:p w:rsidR="006545E6" w:rsidRDefault="000A6774">
                    <w:pPr>
                      <w:snapToGrid w:val="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774">
      <w:r>
        <w:separator/>
      </w:r>
    </w:p>
  </w:footnote>
  <w:footnote w:type="continuationSeparator" w:id="0">
    <w:p w:rsidR="00000000" w:rsidRDefault="000A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7EF223B"/>
    <w:rsid w:val="EBF75934"/>
    <w:rsid w:val="EFFD99E1"/>
    <w:rsid w:val="F07F1139"/>
    <w:rsid w:val="F4EE3A68"/>
    <w:rsid w:val="F55D52A8"/>
    <w:rsid w:val="F78E6277"/>
    <w:rsid w:val="F7D68B5B"/>
    <w:rsid w:val="F8AAC7F3"/>
    <w:rsid w:val="F8FE5861"/>
    <w:rsid w:val="FAF1565D"/>
    <w:rsid w:val="FB3D7F13"/>
    <w:rsid w:val="FBBCB53B"/>
    <w:rsid w:val="FBEB298A"/>
    <w:rsid w:val="FBEF4DDD"/>
    <w:rsid w:val="FC7B06B2"/>
    <w:rsid w:val="FDAB9B1A"/>
    <w:rsid w:val="FDC35697"/>
    <w:rsid w:val="FDFF3015"/>
    <w:rsid w:val="FED77251"/>
    <w:rsid w:val="FF7D47A2"/>
    <w:rsid w:val="FFAE7890"/>
    <w:rsid w:val="FFF4655B"/>
    <w:rsid w:val="FFF70E2A"/>
    <w:rsid w:val="FFFB9B06"/>
    <w:rsid w:val="FFFBBECF"/>
    <w:rsid w:val="FFFBEAE8"/>
    <w:rsid w:val="000A6774"/>
    <w:rsid w:val="00172A27"/>
    <w:rsid w:val="006545E6"/>
    <w:rsid w:val="04FA3A96"/>
    <w:rsid w:val="0507790B"/>
    <w:rsid w:val="07886728"/>
    <w:rsid w:val="07EB34A8"/>
    <w:rsid w:val="0BDF3B9F"/>
    <w:rsid w:val="0E89172C"/>
    <w:rsid w:val="0E9D4189"/>
    <w:rsid w:val="0FEEC550"/>
    <w:rsid w:val="12627D38"/>
    <w:rsid w:val="12CE67F6"/>
    <w:rsid w:val="13B423F2"/>
    <w:rsid w:val="143D0B17"/>
    <w:rsid w:val="14DD7A60"/>
    <w:rsid w:val="14EC0C86"/>
    <w:rsid w:val="16363F00"/>
    <w:rsid w:val="1F683489"/>
    <w:rsid w:val="1FB62FAD"/>
    <w:rsid w:val="1FEF8D12"/>
    <w:rsid w:val="21646C05"/>
    <w:rsid w:val="21DA409C"/>
    <w:rsid w:val="224C5317"/>
    <w:rsid w:val="235F13AC"/>
    <w:rsid w:val="24466D31"/>
    <w:rsid w:val="25EB50A7"/>
    <w:rsid w:val="26815A4B"/>
    <w:rsid w:val="27B76696"/>
    <w:rsid w:val="28526022"/>
    <w:rsid w:val="28AA6FF1"/>
    <w:rsid w:val="292F6295"/>
    <w:rsid w:val="2B7D2B8A"/>
    <w:rsid w:val="2F7A6247"/>
    <w:rsid w:val="3067353D"/>
    <w:rsid w:val="31F23606"/>
    <w:rsid w:val="31FDC1BA"/>
    <w:rsid w:val="3332A03B"/>
    <w:rsid w:val="33C44C86"/>
    <w:rsid w:val="34DC5C39"/>
    <w:rsid w:val="37817F08"/>
    <w:rsid w:val="3A9F0BCC"/>
    <w:rsid w:val="3AB5C9EB"/>
    <w:rsid w:val="3B71F2B0"/>
    <w:rsid w:val="3BA70D2D"/>
    <w:rsid w:val="3D7E96D4"/>
    <w:rsid w:val="3E5C4C06"/>
    <w:rsid w:val="3EFF536D"/>
    <w:rsid w:val="3F7BC9AD"/>
    <w:rsid w:val="3FCFAB2C"/>
    <w:rsid w:val="3FF759DE"/>
    <w:rsid w:val="3FFB95FE"/>
    <w:rsid w:val="3FFCA32E"/>
    <w:rsid w:val="3FFE10A8"/>
    <w:rsid w:val="3FFECF79"/>
    <w:rsid w:val="3FFF396A"/>
    <w:rsid w:val="423F2934"/>
    <w:rsid w:val="42E13A08"/>
    <w:rsid w:val="47D8533F"/>
    <w:rsid w:val="4C4C362F"/>
    <w:rsid w:val="4D544580"/>
    <w:rsid w:val="4DD654C1"/>
    <w:rsid w:val="4ED768E9"/>
    <w:rsid w:val="4FAB8BE3"/>
    <w:rsid w:val="4FBF433C"/>
    <w:rsid w:val="4FEFFB46"/>
    <w:rsid w:val="4FF66394"/>
    <w:rsid w:val="51BC58AB"/>
    <w:rsid w:val="53B50F60"/>
    <w:rsid w:val="55CE1459"/>
    <w:rsid w:val="560540CC"/>
    <w:rsid w:val="569F3167"/>
    <w:rsid w:val="56C366C4"/>
    <w:rsid w:val="577EE230"/>
    <w:rsid w:val="59DB14C2"/>
    <w:rsid w:val="59FF4396"/>
    <w:rsid w:val="5BBEFD59"/>
    <w:rsid w:val="5CFFCBC5"/>
    <w:rsid w:val="5D5922A0"/>
    <w:rsid w:val="5D8F63A9"/>
    <w:rsid w:val="5DFFAB2B"/>
    <w:rsid w:val="5E73ABBF"/>
    <w:rsid w:val="5EEF1946"/>
    <w:rsid w:val="5F3F1D7D"/>
    <w:rsid w:val="5F3F7871"/>
    <w:rsid w:val="5F76B5C9"/>
    <w:rsid w:val="5FB6A7D4"/>
    <w:rsid w:val="5FDB0FBC"/>
    <w:rsid w:val="5FEFF692"/>
    <w:rsid w:val="5FF7627C"/>
    <w:rsid w:val="5FFD07FD"/>
    <w:rsid w:val="61D91C06"/>
    <w:rsid w:val="648C4CF7"/>
    <w:rsid w:val="681D6E2F"/>
    <w:rsid w:val="687F4FA1"/>
    <w:rsid w:val="69B39D85"/>
    <w:rsid w:val="6A795657"/>
    <w:rsid w:val="6B7FBA93"/>
    <w:rsid w:val="6BBF622B"/>
    <w:rsid w:val="6C655162"/>
    <w:rsid w:val="6DDB0A9A"/>
    <w:rsid w:val="6EEFAE72"/>
    <w:rsid w:val="6F7FE06A"/>
    <w:rsid w:val="6FB634F7"/>
    <w:rsid w:val="6FEB8A80"/>
    <w:rsid w:val="6FEF4980"/>
    <w:rsid w:val="6FFB4827"/>
    <w:rsid w:val="70BA6C86"/>
    <w:rsid w:val="725543D1"/>
    <w:rsid w:val="73FB74DC"/>
    <w:rsid w:val="73FD92BA"/>
    <w:rsid w:val="744E08E3"/>
    <w:rsid w:val="748B4250"/>
    <w:rsid w:val="74BE3B9B"/>
    <w:rsid w:val="74EFE5FA"/>
    <w:rsid w:val="74FF41E3"/>
    <w:rsid w:val="75B327BC"/>
    <w:rsid w:val="76BFF482"/>
    <w:rsid w:val="77A367A6"/>
    <w:rsid w:val="77BFB39F"/>
    <w:rsid w:val="77FB92F9"/>
    <w:rsid w:val="77FE5029"/>
    <w:rsid w:val="77FEAD37"/>
    <w:rsid w:val="78510F5F"/>
    <w:rsid w:val="792A1A56"/>
    <w:rsid w:val="79EBDB1C"/>
    <w:rsid w:val="7A7F2797"/>
    <w:rsid w:val="7ADB6915"/>
    <w:rsid w:val="7AFE3120"/>
    <w:rsid w:val="7B716F5D"/>
    <w:rsid w:val="7BDD35BC"/>
    <w:rsid w:val="7BE18B00"/>
    <w:rsid w:val="7C3F0005"/>
    <w:rsid w:val="7D1F1B98"/>
    <w:rsid w:val="7D7EF794"/>
    <w:rsid w:val="7DBBB23B"/>
    <w:rsid w:val="7DF59742"/>
    <w:rsid w:val="7EFC6F3B"/>
    <w:rsid w:val="7F1E19D5"/>
    <w:rsid w:val="7F7F58D4"/>
    <w:rsid w:val="7F807128"/>
    <w:rsid w:val="7FC5C8D7"/>
    <w:rsid w:val="7FCF9B55"/>
    <w:rsid w:val="7FDE0E78"/>
    <w:rsid w:val="7FDF63B0"/>
    <w:rsid w:val="7FF5C8E6"/>
    <w:rsid w:val="7FF70528"/>
    <w:rsid w:val="7FFDB394"/>
    <w:rsid w:val="7FFF143E"/>
    <w:rsid w:val="7FFF2147"/>
    <w:rsid w:val="8B936500"/>
    <w:rsid w:val="8C6B05AA"/>
    <w:rsid w:val="8EEE8068"/>
    <w:rsid w:val="9F9D02E7"/>
    <w:rsid w:val="AEAFFEC1"/>
    <w:rsid w:val="AFAD6BBC"/>
    <w:rsid w:val="B1F783CD"/>
    <w:rsid w:val="B3FF672D"/>
    <w:rsid w:val="B5EB7E05"/>
    <w:rsid w:val="BB9FF3EE"/>
    <w:rsid w:val="BCF96AB6"/>
    <w:rsid w:val="BDB95720"/>
    <w:rsid w:val="BDEF1B3D"/>
    <w:rsid w:val="BE6F7EAD"/>
    <w:rsid w:val="BEFF4C9F"/>
    <w:rsid w:val="BFBF715A"/>
    <w:rsid w:val="BFFBD61F"/>
    <w:rsid w:val="C5BF5172"/>
    <w:rsid w:val="CAD259C3"/>
    <w:rsid w:val="CD2FAD2E"/>
    <w:rsid w:val="D23F95F0"/>
    <w:rsid w:val="D5B2DBE8"/>
    <w:rsid w:val="D8FEB1AB"/>
    <w:rsid w:val="D9BEAF17"/>
    <w:rsid w:val="DBA71B0B"/>
    <w:rsid w:val="DBBF896A"/>
    <w:rsid w:val="DDF77F26"/>
    <w:rsid w:val="DE5C52C4"/>
    <w:rsid w:val="DEAA37F7"/>
    <w:rsid w:val="DFCAF5C7"/>
    <w:rsid w:val="DFF795FF"/>
    <w:rsid w:val="DFFF07E0"/>
    <w:rsid w:val="E3ED9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qFormat/>
    <w:pPr>
      <w:spacing w:after="0"/>
      <w:ind w:leftChars="0" w:left="0" w:firstLineChars="200" w:firstLine="420"/>
    </w:pPr>
    <w:rPr>
      <w:kern w:val="0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qFormat/>
    <w:pPr>
      <w:spacing w:after="0"/>
      <w:ind w:leftChars="0" w:left="0" w:firstLineChars="200" w:firstLine="420"/>
    </w:pPr>
    <w:rPr>
      <w:kern w:val="0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482</Characters>
  <Application>Microsoft Office Word</Application>
  <DocSecurity>4</DocSecurity>
  <Lines>4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cai</cp:lastModifiedBy>
  <cp:revision>2</cp:revision>
  <cp:lastPrinted>2024-09-26T02:37:00Z</cp:lastPrinted>
  <dcterms:created xsi:type="dcterms:W3CDTF">2024-12-20T07:28:00Z</dcterms:created>
  <dcterms:modified xsi:type="dcterms:W3CDTF">2024-12-20T07:28:00Z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47F6C9A5FABF4830A3366A5583D83F2B</vt:lpwstr>
  </property>
</Properties>
</file>