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3F8AA" w14:textId="7C795AD2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bookmarkStart w:id="0" w:name="_Hlk230608875"/>
      <w:bookmarkStart w:id="1" w:name="_GoBack"/>
      <w:r w:rsidRPr="00841434">
        <w:rPr>
          <w:rFonts w:ascii="黑体" w:eastAsia="黑体" w:hAnsi="黑体" w:cs="黑体" w:hint="eastAsia"/>
          <w:sz w:val="32"/>
          <w:szCs w:val="32"/>
        </w:rPr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1</w:t>
      </w:r>
    </w:p>
    <w:p w14:paraId="0E7799E8" w14:textId="77777777" w:rsidR="0085000E" w:rsidRPr="00841434" w:rsidRDefault="0085000E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D580E68" w14:textId="77777777" w:rsidR="0085000E" w:rsidRPr="00841434" w:rsidRDefault="00DA0DAC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41434">
        <w:rPr>
          <w:rFonts w:ascii="Times New Roman" w:eastAsia="方正小标宋简体" w:hAnsi="Times New Roman" w:cs="Times New Roman"/>
          <w:sz w:val="44"/>
          <w:szCs w:val="44"/>
        </w:rPr>
        <w:t>泉州市中小学生</w:t>
      </w:r>
      <w:proofErr w:type="gramStart"/>
      <w:r w:rsidRPr="00841434">
        <w:rPr>
          <w:rFonts w:ascii="Times New Roman" w:eastAsia="方正小标宋简体" w:hAnsi="Times New Roman" w:cs="Times New Roman"/>
          <w:sz w:val="44"/>
          <w:szCs w:val="44"/>
        </w:rPr>
        <w:t>研</w:t>
      </w:r>
      <w:proofErr w:type="gramEnd"/>
      <w:r w:rsidRPr="00841434">
        <w:rPr>
          <w:rFonts w:ascii="Times New Roman" w:eastAsia="方正小标宋简体" w:hAnsi="Times New Roman" w:cs="Times New Roman"/>
          <w:sz w:val="44"/>
          <w:szCs w:val="44"/>
        </w:rPr>
        <w:t>学实践服务单位</w:t>
      </w:r>
    </w:p>
    <w:p w14:paraId="562D7D4D" w14:textId="77777777" w:rsidR="0085000E" w:rsidRPr="00841434" w:rsidRDefault="00DA0DAC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41434">
        <w:rPr>
          <w:rFonts w:ascii="Times New Roman" w:eastAsia="方正小标宋简体" w:hAnsi="Times New Roman" w:cs="Times New Roman"/>
          <w:sz w:val="44"/>
          <w:szCs w:val="44"/>
        </w:rPr>
        <w:t>申请入驻条件及复审材料</w:t>
      </w:r>
      <w:r w:rsidRPr="00841434">
        <w:rPr>
          <w:rFonts w:ascii="Times New Roman" w:eastAsia="方正小标宋简体" w:hAnsi="Times New Roman" w:cs="Times New Roman" w:hint="eastAsia"/>
          <w:sz w:val="44"/>
          <w:szCs w:val="44"/>
        </w:rPr>
        <w:t>清单</w:t>
      </w:r>
    </w:p>
    <w:p w14:paraId="2A2CE4CA" w14:textId="77777777" w:rsidR="0085000E" w:rsidRPr="00841434" w:rsidRDefault="00DA0DAC">
      <w:pPr>
        <w:spacing w:after="0"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 w:rsidRPr="00841434">
        <w:rPr>
          <w:rFonts w:ascii="楷体_GB2312" w:eastAsia="楷体_GB2312" w:hAnsi="楷体_GB2312" w:cs="楷体_GB2312" w:hint="eastAsia"/>
          <w:sz w:val="32"/>
          <w:szCs w:val="32"/>
        </w:rPr>
        <w:t>（基地类）</w:t>
      </w:r>
    </w:p>
    <w:p w14:paraId="1751EFDA" w14:textId="77777777" w:rsidR="0085000E" w:rsidRPr="00841434" w:rsidRDefault="0085000E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D6B4933" w14:textId="778D5DB4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本</w:t>
      </w:r>
      <w:r w:rsidR="00D8741B" w:rsidRPr="00841434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所称基地，是指经县级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以上教育主管部门认定的中小学生综合（社会）实践基地、中小学生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学实践教育基地（营地）、中小学生劳动教育实践基地的统称。</w:t>
      </w:r>
    </w:p>
    <w:p w14:paraId="57E3FC8C" w14:textId="77777777" w:rsidR="0085000E" w:rsidRPr="00841434" w:rsidRDefault="00DA0DAC">
      <w:pPr>
        <w:spacing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t>一、申请入驻条件</w:t>
      </w:r>
    </w:p>
    <w:p w14:paraId="605C6A96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（一）基础资质</w:t>
      </w:r>
    </w:p>
    <w:p w14:paraId="5471F3A1" w14:textId="06239485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合法存续并正常运营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年以上，须取得教育主管部门认定的相关资质，同时具备向中小学校提供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学实践服务的资格，主体类型包括企业（运营主体明确，经营范围须包含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学实践服务、体验式拓展活动及策划或组织文化艺术交流活动等相关内容）、事业单位和社会组织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29C39FC" w14:textId="2C5045EE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场地设施设备完善，符合国家及地方安全卫生相关标准；具备同时接待学生团队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人以上的能力；配备持有相应执业资格证书的卫生专业技术人员和经过系统培训、考核合格的专职安全员。消防设施符合国家消防规范要求，配齐安全逃生标志，实现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24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小时视频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监控全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覆盖，影像资料保存期限符合相关规定。餐饮服务须选择卫生信誉良好、持有有效食品经营许可证的餐饮服务单位，建立健全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食材采购台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账和食品安全管理制度，</w:t>
      </w:r>
      <w:r w:rsidR="0012665F" w:rsidRPr="00841434">
        <w:rPr>
          <w:rFonts w:ascii="Times New Roman" w:eastAsia="仿宋_GB2312" w:hAnsi="Times New Roman" w:cs="Times New Roman" w:hint="eastAsia"/>
          <w:sz w:val="32"/>
          <w:szCs w:val="32"/>
        </w:rPr>
        <w:t>参照校</w:t>
      </w:r>
      <w:r w:rsidR="0012665F" w:rsidRPr="0084143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园餐“明厨亮灶”的标准，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严防食物中毒等安全事故发生。</w:t>
      </w:r>
    </w:p>
    <w:p w14:paraId="2E6951DD" w14:textId="476B0408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产权明晰、资产优良，有良好的经营业绩和信誉，具备承受市场风险的能力，已</w:t>
      </w:r>
      <w:r w:rsidR="00D8741B" w:rsidRPr="00841434">
        <w:rPr>
          <w:rFonts w:ascii="Times New Roman" w:eastAsia="仿宋_GB2312" w:hAnsi="Times New Roman" w:cs="Times New Roman" w:hint="eastAsia"/>
          <w:sz w:val="32"/>
          <w:szCs w:val="32"/>
        </w:rPr>
        <w:t>足额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投保公共责任险（场地责任险）及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学实践活动相关保险。</w:t>
      </w:r>
      <w:bookmarkStart w:id="2" w:name="_Hlk230616608"/>
      <w:r w:rsidRPr="00841434">
        <w:rPr>
          <w:rFonts w:ascii="Times New Roman" w:eastAsia="仿宋_GB2312" w:hAnsi="Times New Roman" w:cs="Times New Roman"/>
          <w:sz w:val="32"/>
          <w:szCs w:val="32"/>
        </w:rPr>
        <w:t>保险要求为每次事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故责任</w:t>
      </w:r>
      <w:r w:rsidR="00D8741B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600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D8741B" w:rsidRPr="00841434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年累计</w:t>
      </w:r>
      <w:r w:rsidR="00D8741B" w:rsidRPr="00841434">
        <w:rPr>
          <w:rFonts w:ascii="Times New Roman" w:eastAsia="仿宋_GB2312" w:hAnsi="Times New Roman" w:cs="Times New Roman"/>
          <w:sz w:val="32"/>
          <w:szCs w:val="32"/>
        </w:rPr>
        <w:t>责任</w:t>
      </w:r>
      <w:r w:rsidR="00D8741B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万元。</w:t>
      </w:r>
      <w:bookmarkEnd w:id="2"/>
    </w:p>
    <w:p w14:paraId="1976528B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4.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学实践教育基地、劳动教育实践基地原则上以开展一日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学活动为主，不得开展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本基地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范围外的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学课程；如需提供住宿服务，须严格参照《泉州市教育局关于进一步规范中小学校外实践教育活动的通知》（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泉教思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19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号）相关规定执行，并提交相应佐证材料。</w:t>
      </w:r>
    </w:p>
    <w:p w14:paraId="6B496E5E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近三年内无重大质量投诉、不良诚信记录、经济纠纷及重大安全责任事故；未受到各级行政管理（执法）机构的行政处罚；无偷税漏税、数据造假等违法违规行为，未被列入经营异常名录或严重失信主体名单；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法定代表人未被列为失信被执行人，无违法犯罪记录。</w:t>
      </w:r>
    </w:p>
    <w:p w14:paraId="7B1BFE1C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/>
          <w:b/>
          <w:bCs/>
          <w:sz w:val="32"/>
          <w:szCs w:val="32"/>
        </w:rPr>
        <w:t>（二）专业要求</w:t>
      </w:r>
    </w:p>
    <w:p w14:paraId="7BF08303" w14:textId="1E05776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师资队伍配备充足，业务能力较强，已组建专门从事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学实践活动工作的专职队伍。建立健全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学实践服务岗位职责与工作流程，并严格按照岗位职责和业务流程提供标准化、规范化服务。配置专职的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学实践活动管理人员、卫生技术人员、安全员等相关工作人员，同时配备专兼职结合、相对稳定的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学实践导师、辅导员队伍，原则上按不低于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1:50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的师生比配备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学实践导师。建立完善的投诉处理制度和流程，明确专职人员负责处理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投诉事宜。参与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学实践活动工作的全体人员须具备良好的政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治素养和道德操守，不得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聘用曾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因违法违纪被处理、有违法犯罪记录的人员。</w:t>
      </w:r>
    </w:p>
    <w:p w14:paraId="54DEFA42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能够自主开发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学实践活动课程，结合自身资源特点设计开发适合小学、初中、高中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同学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段学生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的课程内容，拥有分学段、成体系的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学实践教育课程体系和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研学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实践教育线路。课程设置注重教育性、系统性、知识性、科学性和趣味性，课程体系完整规范，有明确的课程目标、系统的课程内容和合理的实践环节，严禁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游而不学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得用军事列队训练、单纯参观旅游等替代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学课程。小学阶段以乡土乡情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学为主、初中阶段以县情市情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学为主、高中阶段以省情国情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学为主，须具备至少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个核心主题课程，课程能够覆盖各学段、各年级，实际开设课程不少于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门。</w:t>
      </w:r>
    </w:p>
    <w:p w14:paraId="09338CAC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/>
          <w:b/>
          <w:bCs/>
          <w:sz w:val="32"/>
          <w:szCs w:val="32"/>
        </w:rPr>
        <w:t>（三）安全管理</w:t>
      </w:r>
    </w:p>
    <w:p w14:paraId="19A85C08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具备完善的安全出行保障制度和应急管理预案，明确交通、防伤害、食品安全、突发疾病、自然灾害等各类突发事件的处置办法和应急响应措施，定期开展应急演练，配备必要的应急救援物资。</w:t>
      </w:r>
    </w:p>
    <w:p w14:paraId="6ADF6590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/>
          <w:b/>
          <w:bCs/>
          <w:sz w:val="32"/>
          <w:szCs w:val="32"/>
        </w:rPr>
        <w:t>（四）费用规范</w:t>
      </w:r>
    </w:p>
    <w:p w14:paraId="17482A2B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严格按照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公益性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普惠性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据实按需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原则核算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学实践活动费用，仅收取交通、餐饮、住宿、课程（含师资、耗材）、门票、保险等实际产生的费用，并向学校和学生提供详细、透明的价格清单，严禁额外收取任何费用。</w:t>
      </w:r>
    </w:p>
    <w:p w14:paraId="468679FB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严格落实儿童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/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学生票价优惠政策，场馆门票、交通、食宿等费用不得高于同期市场同类价格；对留守儿童、困境儿童等需要关爱的学生群体，制定明确的费用减免措施并严格执行。</w:t>
      </w:r>
    </w:p>
    <w:p w14:paraId="30025B2A" w14:textId="77777777" w:rsidR="0085000E" w:rsidRPr="00841434" w:rsidRDefault="00DA0DAC">
      <w:pPr>
        <w:spacing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t>二、</w:t>
      </w:r>
      <w:r w:rsidRPr="00841434">
        <w:rPr>
          <w:rFonts w:ascii="黑体" w:eastAsia="黑体" w:hAnsi="黑体" w:cs="黑体"/>
          <w:sz w:val="32"/>
          <w:szCs w:val="32"/>
        </w:rPr>
        <w:t>复审申请材料</w:t>
      </w:r>
      <w:r w:rsidRPr="00841434">
        <w:rPr>
          <w:rFonts w:ascii="黑体" w:eastAsia="黑体" w:hAnsi="黑体" w:cs="黑体" w:hint="eastAsia"/>
          <w:sz w:val="32"/>
          <w:szCs w:val="32"/>
        </w:rPr>
        <w:t>清单</w:t>
      </w:r>
    </w:p>
    <w:p w14:paraId="657030F3" w14:textId="204D62F0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申请表（见附件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.1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1C12BA30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工商营业执照副本（复印件）；</w:t>
      </w:r>
    </w:p>
    <w:p w14:paraId="157D8A19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综合（社会）实践基地、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学实践教育基地、劳动教育实践基地，需提供相关教育主管部门公开印发的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认定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文件或授牌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证明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等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资料（复印件）；</w:t>
      </w:r>
    </w:p>
    <w:p w14:paraId="0C279F93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4.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法人代表身份证复印件（正反面的复印件）；</w:t>
      </w:r>
    </w:p>
    <w:p w14:paraId="6721909C" w14:textId="08508C92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从事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学实践活动工作的全体员工花名册（见附件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1.2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），</w:t>
      </w:r>
      <w:r w:rsidR="008E0E8F" w:rsidRPr="00841434">
        <w:rPr>
          <w:rFonts w:ascii="Times New Roman" w:eastAsia="仿宋_GB2312" w:hAnsi="Times New Roman" w:cs="Times New Roman" w:hint="eastAsia"/>
          <w:sz w:val="32"/>
          <w:szCs w:val="32"/>
        </w:rPr>
        <w:t>表格</w:t>
      </w:r>
      <w:r w:rsidR="006D0687" w:rsidRPr="00841434">
        <w:rPr>
          <w:rFonts w:ascii="Times New Roman" w:eastAsia="仿宋_GB2312" w:hAnsi="Times New Roman" w:cs="Times New Roman" w:hint="eastAsia"/>
          <w:sz w:val="32"/>
          <w:szCs w:val="32"/>
        </w:rPr>
        <w:t>需列明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姓名、性别、身份证号、联系电话、任职岗位、持有证书名称以及</w:t>
      </w:r>
      <w:r w:rsidR="008E0E8F" w:rsidRPr="00841434">
        <w:rPr>
          <w:rFonts w:ascii="Times New Roman" w:eastAsia="仿宋_GB2312" w:hAnsi="Times New Roman" w:cs="Times New Roman" w:hint="eastAsia"/>
          <w:sz w:val="32"/>
          <w:szCs w:val="32"/>
        </w:rPr>
        <w:t>有无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公安机关出具的无犯罪证明。其中，从事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学实践活动工作的专职队伍不少于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5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人、持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研学指导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职业能力证书或教师资格证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人员不少于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人、持有红十字救护员证或应急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救援员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证的安全员不少于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人，上述人员须与基地签订规范的劳务合同，建立合法的劳务关系（花名册中的相关佐证材料，各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学实践服务单位需存档备查）；</w:t>
      </w:r>
    </w:p>
    <w:p w14:paraId="0DB59215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6.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与持有相应执业资格证书的卫生专业技术人员签订的劳务协议（复印件）、卫生专业技术人员的从业资格证（复印件）、身份证（正反面复印件）、公安机关出具的无犯罪记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录证明；</w:t>
      </w:r>
    </w:p>
    <w:p w14:paraId="09B1E834" w14:textId="54E9E0F5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7.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近一年内可同时接待学生团队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人以上的相关佐证材料（包含：场地实况照片、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学实践活动过程性开展照片、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签署的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学实践活动合同等相关资料）；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学实践教育基地、劳动教育实践基地如需提供住宿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，应严格对照《泉州市教育局关于进一步规范中小学校外实践教育活动的通知》（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泉教思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19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号）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要求，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提交相关佐证材料；</w:t>
      </w:r>
    </w:p>
    <w:p w14:paraId="0925CBB1" w14:textId="70F451D3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8.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全套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学实践活动课程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具备至少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个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核心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主题课程，课程能够覆盖各学段、各年级，实际开设课程不少于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门。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每门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课程设计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需包含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课程名称、适用学段、课程主题、课时安排、课程目标、实施流程、课程费用等要素（见附件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1.3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0A03ECA4" w14:textId="486A81AA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9.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公共责任险（场地责任险）保单、保险条款等相关材料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保险要求为每次事故责任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600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年累计责任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1000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539A10EA" w14:textId="0B36CA25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10.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学实践活动安全</w:t>
      </w:r>
      <w:r w:rsidR="008E0E8F" w:rsidRPr="00841434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制度、安全应急预案和投诉管理制度，内容需涵盖交通、食宿、应急疏散、治安事故、突发疾病、自然灾害等各类突发状况的处置措施和流程；</w:t>
      </w:r>
    </w:p>
    <w:p w14:paraId="5887C9D5" w14:textId="014FEEA1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近三年内无行政处罚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违法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违规</w:t>
      </w:r>
      <w:r w:rsidR="00530304" w:rsidRPr="00841434">
        <w:rPr>
          <w:rFonts w:ascii="Times New Roman" w:eastAsia="仿宋_GB2312" w:hAnsi="Times New Roman" w:cs="Times New Roman" w:hint="eastAsia"/>
          <w:sz w:val="32"/>
          <w:szCs w:val="32"/>
        </w:rPr>
        <w:t>记录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且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法定代表人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未被列入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失信被执行人名单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的相关证明材料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（提供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信用中国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平台查询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法人和非法人组织公共信用信息报告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失信被执行人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的查询页面截图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截图需清晰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可辨、注明查询日期）；</w:t>
      </w:r>
    </w:p>
    <w:p w14:paraId="6C56CEA3" w14:textId="53D95E5D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近三年内无重大质量投诉、不良诚信记录、经济纠纷及重大安全责任事故的自证声明（</w:t>
      </w:r>
      <w:r w:rsidR="00EA2720" w:rsidRPr="00841434">
        <w:rPr>
          <w:rFonts w:ascii="Times New Roman" w:eastAsia="仿宋_GB2312" w:hAnsi="Times New Roman" w:cs="Times New Roman"/>
          <w:sz w:val="32"/>
          <w:szCs w:val="32"/>
        </w:rPr>
        <w:t>见附件</w:t>
      </w:r>
      <w:r w:rsidR="00EA2720"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="00EA2720" w:rsidRPr="00841434">
        <w:rPr>
          <w:rFonts w:ascii="Times New Roman" w:eastAsia="仿宋_GB2312" w:hAnsi="Times New Roman" w:cs="Times New Roman" w:hint="eastAsia"/>
          <w:sz w:val="32"/>
          <w:szCs w:val="32"/>
        </w:rPr>
        <w:t>.1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59423062" w14:textId="222C5BD1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13.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其他可证明其经营经验、服务能力和综合实力的相关佐证材料。</w:t>
      </w:r>
    </w:p>
    <w:p w14:paraId="5B471277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</w:rPr>
        <w:sectPr w:rsidR="0085000E" w:rsidRPr="00841434">
          <w:footerReference w:type="default" r:id="rId9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 w:rsidRPr="00841434">
        <w:rPr>
          <w:rFonts w:ascii="黑体" w:eastAsia="黑体" w:hAnsi="黑体" w:cs="黑体" w:hint="eastAsia"/>
          <w:sz w:val="32"/>
          <w:szCs w:val="32"/>
        </w:rPr>
        <w:t>备注：以上所有材料须加盖单位公章</w:t>
      </w:r>
    </w:p>
    <w:bookmarkEnd w:id="0"/>
    <w:p w14:paraId="509C4A87" w14:textId="194251EB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1.1</w:t>
      </w:r>
    </w:p>
    <w:p w14:paraId="16E3FB15" w14:textId="77777777" w:rsidR="0085000E" w:rsidRPr="00841434" w:rsidRDefault="00DA0DAC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入驻服务平台申请表</w:t>
      </w:r>
    </w:p>
    <w:tbl>
      <w:tblPr>
        <w:tblpPr w:leftFromText="180" w:rightFromText="180" w:vertAnchor="text" w:horzAnchor="page" w:tblpXSpec="center" w:tblpY="49"/>
        <w:tblOverlap w:val="never"/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1959"/>
        <w:gridCol w:w="2167"/>
        <w:gridCol w:w="2039"/>
      </w:tblGrid>
      <w:tr w:rsidR="0085000E" w:rsidRPr="00841434" w14:paraId="7934E7DE" w14:textId="77777777" w:rsidTr="00395978">
        <w:trPr>
          <w:jc w:val="center"/>
        </w:trPr>
        <w:tc>
          <w:tcPr>
            <w:tcW w:w="1504" w:type="pct"/>
            <w:vAlign w:val="center"/>
          </w:tcPr>
          <w:p w14:paraId="43240688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申请单位名称</w:t>
            </w:r>
          </w:p>
          <w:p w14:paraId="581B6832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3496" w:type="pct"/>
            <w:gridSpan w:val="3"/>
            <w:vAlign w:val="center"/>
          </w:tcPr>
          <w:p w14:paraId="2E79295F" w14:textId="77777777" w:rsidR="0085000E" w:rsidRPr="00841434" w:rsidRDefault="0085000E">
            <w:pPr>
              <w:spacing w:after="0" w:line="440" w:lineRule="exact"/>
              <w:ind w:firstLineChars="400" w:firstLine="11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1A2DD5F3" w14:textId="77777777" w:rsidTr="00395978">
        <w:trPr>
          <w:jc w:val="center"/>
        </w:trPr>
        <w:tc>
          <w:tcPr>
            <w:tcW w:w="1504" w:type="pct"/>
            <w:vAlign w:val="center"/>
          </w:tcPr>
          <w:p w14:paraId="7DB01EFD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基地类型</w:t>
            </w:r>
          </w:p>
        </w:tc>
        <w:tc>
          <w:tcPr>
            <w:tcW w:w="3496" w:type="pct"/>
            <w:gridSpan w:val="3"/>
            <w:vAlign w:val="center"/>
          </w:tcPr>
          <w:p w14:paraId="68A1CD1D" w14:textId="1ACB2A48" w:rsidR="0085000E" w:rsidRPr="00841434" w:rsidRDefault="00DA0DAC">
            <w:pPr>
              <w:spacing w:after="0" w:line="440" w:lineRule="exact"/>
              <w:rPr>
                <w:rFonts w:ascii="Segoe UI Symbol" w:eastAsia="仿宋_GB2312" w:hAnsi="Segoe UI Symbol" w:cs="Segoe UI Symbol"/>
                <w:sz w:val="28"/>
                <w:szCs w:val="28"/>
              </w:rPr>
            </w:pPr>
            <w:r w:rsidRPr="00841434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综合（社会）实践基地</w:t>
            </w:r>
          </w:p>
          <w:p w14:paraId="2246BF75" w14:textId="77777777" w:rsidR="0085000E" w:rsidRPr="00841434" w:rsidRDefault="00DA0DAC">
            <w:pPr>
              <w:spacing w:after="0" w:line="440" w:lineRule="exact"/>
              <w:rPr>
                <w:rFonts w:ascii="Segoe UI Symbol" w:eastAsia="仿宋_GB2312" w:hAnsi="Segoe UI Symbol" w:cs="Segoe UI Symbol"/>
                <w:sz w:val="28"/>
                <w:szCs w:val="28"/>
              </w:rPr>
            </w:pPr>
            <w:r w:rsidRPr="00841434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  <w:proofErr w:type="gramStart"/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研</w:t>
            </w:r>
            <w:proofErr w:type="gramEnd"/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学实践教育基地（营地）</w:t>
            </w:r>
          </w:p>
          <w:p w14:paraId="0F2BB0E4" w14:textId="77777777" w:rsidR="0085000E" w:rsidRPr="00841434" w:rsidRDefault="00DA0DAC">
            <w:pPr>
              <w:spacing w:after="0"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劳动教育实践基地</w:t>
            </w:r>
          </w:p>
        </w:tc>
      </w:tr>
      <w:tr w:rsidR="0085000E" w:rsidRPr="00841434" w14:paraId="0B4E4D91" w14:textId="77777777" w:rsidTr="00395978">
        <w:trPr>
          <w:trHeight w:val="567"/>
          <w:jc w:val="center"/>
        </w:trPr>
        <w:tc>
          <w:tcPr>
            <w:tcW w:w="1504" w:type="pct"/>
            <w:vAlign w:val="center"/>
          </w:tcPr>
          <w:p w14:paraId="6B758AD0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111" w:type="pct"/>
            <w:vAlign w:val="center"/>
          </w:tcPr>
          <w:p w14:paraId="175B4EF7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24F127E2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156" w:type="pct"/>
            <w:vAlign w:val="center"/>
          </w:tcPr>
          <w:p w14:paraId="5293CDE3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3E161661" w14:textId="77777777" w:rsidTr="00395978">
        <w:trPr>
          <w:trHeight w:val="567"/>
          <w:jc w:val="center"/>
        </w:trPr>
        <w:tc>
          <w:tcPr>
            <w:tcW w:w="1504" w:type="pct"/>
            <w:vAlign w:val="center"/>
          </w:tcPr>
          <w:p w14:paraId="56026DD2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业务负责人</w:t>
            </w:r>
          </w:p>
        </w:tc>
        <w:tc>
          <w:tcPr>
            <w:tcW w:w="1111" w:type="pct"/>
            <w:vAlign w:val="center"/>
          </w:tcPr>
          <w:p w14:paraId="363BE955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337325C4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156" w:type="pct"/>
            <w:vAlign w:val="center"/>
          </w:tcPr>
          <w:p w14:paraId="637C9968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6970A4AE" w14:textId="77777777" w:rsidTr="00395978">
        <w:trPr>
          <w:trHeight w:val="567"/>
          <w:jc w:val="center"/>
        </w:trPr>
        <w:tc>
          <w:tcPr>
            <w:tcW w:w="1504" w:type="pct"/>
            <w:vAlign w:val="center"/>
          </w:tcPr>
          <w:p w14:paraId="70655AC8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111" w:type="pct"/>
            <w:vAlign w:val="center"/>
          </w:tcPr>
          <w:p w14:paraId="7B5898CC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10EACAEA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基地面积</w:t>
            </w:r>
          </w:p>
        </w:tc>
        <w:tc>
          <w:tcPr>
            <w:tcW w:w="1156" w:type="pct"/>
            <w:vAlign w:val="center"/>
          </w:tcPr>
          <w:p w14:paraId="1A772FC7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F7EEFB1" w14:textId="77777777" w:rsidTr="00395978">
        <w:trPr>
          <w:trHeight w:val="567"/>
          <w:jc w:val="center"/>
        </w:trPr>
        <w:tc>
          <w:tcPr>
            <w:tcW w:w="1504" w:type="pct"/>
            <w:tcBorders>
              <w:top w:val="single" w:sz="4" w:space="0" w:color="auto"/>
            </w:tcBorders>
            <w:vAlign w:val="center"/>
          </w:tcPr>
          <w:p w14:paraId="216A9AAD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496" w:type="pct"/>
            <w:gridSpan w:val="3"/>
            <w:tcBorders>
              <w:top w:val="single" w:sz="4" w:space="0" w:color="auto"/>
            </w:tcBorders>
            <w:vAlign w:val="center"/>
          </w:tcPr>
          <w:p w14:paraId="11BCB52B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402E5C0B" w14:textId="77777777" w:rsidTr="00395978">
        <w:trPr>
          <w:trHeight w:val="567"/>
          <w:jc w:val="center"/>
        </w:trPr>
        <w:tc>
          <w:tcPr>
            <w:tcW w:w="1504" w:type="pct"/>
            <w:vAlign w:val="center"/>
          </w:tcPr>
          <w:p w14:paraId="13BE0E34" w14:textId="77777777" w:rsidR="0085000E" w:rsidRPr="00841434" w:rsidRDefault="00DA0DAC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工商营业执照号码</w:t>
            </w:r>
          </w:p>
        </w:tc>
        <w:tc>
          <w:tcPr>
            <w:tcW w:w="3496" w:type="pct"/>
            <w:gridSpan w:val="3"/>
            <w:vAlign w:val="center"/>
          </w:tcPr>
          <w:p w14:paraId="7D339D81" w14:textId="77777777" w:rsidR="0085000E" w:rsidRPr="00841434" w:rsidRDefault="0085000E">
            <w:pPr>
              <w:spacing w:after="0"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3227844" w14:textId="77777777" w:rsidTr="00395978">
        <w:trPr>
          <w:jc w:val="center"/>
        </w:trPr>
        <w:tc>
          <w:tcPr>
            <w:tcW w:w="1504" w:type="pct"/>
            <w:vAlign w:val="center"/>
          </w:tcPr>
          <w:p w14:paraId="4D8DE757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是否提供住宿</w:t>
            </w:r>
          </w:p>
        </w:tc>
        <w:tc>
          <w:tcPr>
            <w:tcW w:w="1111" w:type="pct"/>
            <w:vAlign w:val="center"/>
          </w:tcPr>
          <w:p w14:paraId="57F0CA2C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4B88E475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单次接待规模（人）</w:t>
            </w:r>
          </w:p>
        </w:tc>
        <w:tc>
          <w:tcPr>
            <w:tcW w:w="1156" w:type="pct"/>
            <w:vAlign w:val="center"/>
          </w:tcPr>
          <w:p w14:paraId="5DB13A9D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40FDF9FB" w14:textId="77777777" w:rsidTr="00395978">
        <w:trPr>
          <w:jc w:val="center"/>
        </w:trPr>
        <w:tc>
          <w:tcPr>
            <w:tcW w:w="1504" w:type="pct"/>
            <w:vAlign w:val="center"/>
          </w:tcPr>
          <w:p w14:paraId="0C6CC3BD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开办年份</w:t>
            </w:r>
          </w:p>
        </w:tc>
        <w:tc>
          <w:tcPr>
            <w:tcW w:w="1111" w:type="pct"/>
            <w:vAlign w:val="center"/>
          </w:tcPr>
          <w:p w14:paraId="439DE707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1BB4C851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注册资金</w:t>
            </w:r>
          </w:p>
          <w:p w14:paraId="01759DED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1156" w:type="pct"/>
            <w:vAlign w:val="center"/>
          </w:tcPr>
          <w:p w14:paraId="1838400D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4861808F" w14:textId="77777777" w:rsidTr="00395978">
        <w:trPr>
          <w:jc w:val="center"/>
        </w:trPr>
        <w:tc>
          <w:tcPr>
            <w:tcW w:w="1504" w:type="pct"/>
            <w:vAlign w:val="center"/>
          </w:tcPr>
          <w:p w14:paraId="6A6BED8E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专职</w:t>
            </w:r>
            <w:proofErr w:type="gramStart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学实践指导老师人数</w:t>
            </w:r>
          </w:p>
        </w:tc>
        <w:tc>
          <w:tcPr>
            <w:tcW w:w="1111" w:type="pct"/>
            <w:vAlign w:val="center"/>
          </w:tcPr>
          <w:p w14:paraId="4985612A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29" w:type="pct"/>
            <w:vAlign w:val="center"/>
          </w:tcPr>
          <w:p w14:paraId="1CED5669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近一年累计接待</w:t>
            </w:r>
            <w:proofErr w:type="gramStart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学实践活动人数及批次</w:t>
            </w:r>
          </w:p>
        </w:tc>
        <w:tc>
          <w:tcPr>
            <w:tcW w:w="1156" w:type="pct"/>
            <w:vAlign w:val="center"/>
          </w:tcPr>
          <w:p w14:paraId="5818BEED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60D75CBE" w14:textId="77777777" w:rsidTr="00395978">
        <w:trPr>
          <w:trHeight w:val="3230"/>
          <w:jc w:val="center"/>
        </w:trPr>
        <w:tc>
          <w:tcPr>
            <w:tcW w:w="1504" w:type="pct"/>
            <w:vAlign w:val="center"/>
          </w:tcPr>
          <w:p w14:paraId="5F8DCE75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单位概况</w:t>
            </w:r>
          </w:p>
        </w:tc>
        <w:tc>
          <w:tcPr>
            <w:tcW w:w="3496" w:type="pct"/>
            <w:gridSpan w:val="3"/>
            <w:vAlign w:val="center"/>
          </w:tcPr>
          <w:p w14:paraId="5E36368B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6390E89E" w14:textId="77777777" w:rsidTr="00395978">
        <w:trPr>
          <w:trHeight w:val="6795"/>
          <w:jc w:val="center"/>
        </w:trPr>
        <w:tc>
          <w:tcPr>
            <w:tcW w:w="1504" w:type="pct"/>
            <w:vAlign w:val="center"/>
          </w:tcPr>
          <w:p w14:paraId="410DD498" w14:textId="77777777" w:rsidR="0085000E" w:rsidRPr="00841434" w:rsidRDefault="00DA0DAC">
            <w:pPr>
              <w:spacing w:after="0" w:line="44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单位概况</w:t>
            </w:r>
          </w:p>
        </w:tc>
        <w:tc>
          <w:tcPr>
            <w:tcW w:w="3496" w:type="pct"/>
            <w:gridSpan w:val="3"/>
            <w:vAlign w:val="center"/>
          </w:tcPr>
          <w:p w14:paraId="332F85B0" w14:textId="77777777" w:rsidR="0085000E" w:rsidRPr="00841434" w:rsidRDefault="0085000E">
            <w:pPr>
              <w:spacing w:after="0"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12878B8" w14:textId="77777777" w:rsidR="0085000E" w:rsidRPr="00841434" w:rsidRDefault="0085000E">
            <w:pPr>
              <w:spacing w:after="0"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8AC0522" w14:textId="77777777" w:rsidR="0085000E" w:rsidRPr="00841434" w:rsidRDefault="0085000E">
            <w:pPr>
              <w:spacing w:after="0"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A4DBE79" w14:textId="77777777" w:rsidR="0085000E" w:rsidRPr="00841434" w:rsidRDefault="0085000E">
            <w:pPr>
              <w:spacing w:after="0"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3B7EBF3C" w14:textId="77777777" w:rsidTr="00395978">
        <w:trPr>
          <w:trHeight w:val="5386"/>
          <w:jc w:val="center"/>
        </w:trPr>
        <w:tc>
          <w:tcPr>
            <w:tcW w:w="1504" w:type="pct"/>
            <w:vAlign w:val="center"/>
          </w:tcPr>
          <w:p w14:paraId="4938EC3C" w14:textId="77777777" w:rsidR="0085000E" w:rsidRPr="00841434" w:rsidRDefault="00DA0DAC">
            <w:pPr>
              <w:spacing w:after="0"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</w:t>
            </w:r>
          </w:p>
          <w:p w14:paraId="27CB96C9" w14:textId="77777777" w:rsidR="0085000E" w:rsidRPr="00841434" w:rsidRDefault="00DA0DAC">
            <w:pPr>
              <w:spacing w:after="0"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诺</w:t>
            </w:r>
          </w:p>
          <w:p w14:paraId="48646074" w14:textId="77777777" w:rsidR="0085000E" w:rsidRPr="00841434" w:rsidRDefault="00DA0DAC">
            <w:pPr>
              <w:spacing w:after="0"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</w:t>
            </w:r>
          </w:p>
        </w:tc>
        <w:tc>
          <w:tcPr>
            <w:tcW w:w="3496" w:type="pct"/>
            <w:gridSpan w:val="3"/>
          </w:tcPr>
          <w:p w14:paraId="2A31C146" w14:textId="3764EC32" w:rsidR="0085000E" w:rsidRPr="00841434" w:rsidRDefault="004B1EBF">
            <w:pPr>
              <w:spacing w:after="0"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郑重承诺：所填报信息及提供的全部材料均合法、真实、有效。近三年内无重大质量投诉、不良失信记录、经济纠纷及重大安全责任事故，未受到各类行政处罚，无违法违规行为，未被列入经营异常名录、严重违法失信主体名单。如有不实之处，愿意自动放弃本次准入资格，并承担相应的法律责任。</w:t>
            </w:r>
          </w:p>
          <w:p w14:paraId="51D050FA" w14:textId="77777777" w:rsidR="0085000E" w:rsidRPr="00841434" w:rsidRDefault="0085000E">
            <w:pPr>
              <w:spacing w:after="0"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D44F58C" w14:textId="688AC242" w:rsidR="0085000E" w:rsidRPr="00841434" w:rsidRDefault="00DA0DAC" w:rsidP="003D1D30">
            <w:pPr>
              <w:spacing w:after="0"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申请单位法人代表签名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  <w:p w14:paraId="5936A471" w14:textId="77777777" w:rsidR="003D1D30" w:rsidRPr="00841434" w:rsidRDefault="003D1D30" w:rsidP="003D1D30">
            <w:pPr>
              <w:spacing w:after="0"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98CD972" w14:textId="075FB0EC" w:rsidR="0085000E" w:rsidRPr="00841434" w:rsidRDefault="00DA0DAC">
            <w:pPr>
              <w:spacing w:after="0" w:line="480" w:lineRule="exact"/>
              <w:ind w:firstLineChars="1200" w:firstLine="33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3D1D30"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D1D30"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087B2BF4" w14:textId="77777777" w:rsidR="0085000E" w:rsidRPr="00841434" w:rsidRDefault="00DA0DAC">
      <w:pPr>
        <w:widowControl/>
        <w:spacing w:after="0" w:line="240" w:lineRule="exact"/>
        <w:jc w:val="left"/>
        <w:rPr>
          <w:rFonts w:ascii="黑体" w:eastAsia="黑体" w:hAnsi="黑体" w:cs="黑体"/>
          <w:sz w:val="32"/>
          <w:szCs w:val="32"/>
        </w:rPr>
        <w:sectPr w:rsidR="0085000E" w:rsidRPr="00841434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 w:rsidRPr="00841434">
        <w:rPr>
          <w:rFonts w:ascii="黑体" w:eastAsia="黑体" w:hAnsi="黑体" w:cs="黑体" w:hint="eastAsia"/>
          <w:sz w:val="32"/>
          <w:szCs w:val="32"/>
        </w:rPr>
        <w:br w:type="page"/>
      </w:r>
    </w:p>
    <w:p w14:paraId="7851EA3B" w14:textId="604AD8D9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1.2</w:t>
      </w:r>
    </w:p>
    <w:p w14:paraId="7993DB48" w14:textId="77777777" w:rsidR="0085000E" w:rsidRPr="00841434" w:rsidRDefault="00DA0DAC">
      <w:pPr>
        <w:spacing w:beforeLines="50" w:before="157" w:afterLines="50" w:after="157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proofErr w:type="gramStart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研</w:t>
      </w:r>
      <w:proofErr w:type="gramEnd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学实践服务单位全体员工花名册</w:t>
      </w:r>
    </w:p>
    <w:tbl>
      <w:tblPr>
        <w:tblpPr w:leftFromText="180" w:rightFromText="180" w:vertAnchor="text" w:horzAnchor="page" w:tblpXSpec="center" w:tblpY="7"/>
        <w:tblOverlap w:val="never"/>
        <w:tblW w:w="13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54"/>
        <w:gridCol w:w="553"/>
        <w:gridCol w:w="1777"/>
        <w:gridCol w:w="1581"/>
        <w:gridCol w:w="2066"/>
        <w:gridCol w:w="1373"/>
        <w:gridCol w:w="1950"/>
        <w:gridCol w:w="1822"/>
      </w:tblGrid>
      <w:tr w:rsidR="0085000E" w:rsidRPr="00841434" w14:paraId="32ADE315" w14:textId="77777777">
        <w:trPr>
          <w:trHeight w:val="11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511E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BE64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0201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CDFC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0C80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6B6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E0A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任职岗位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8C4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持有证书名称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DD1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是否有公安机关出具的无犯罪证明</w:t>
            </w:r>
          </w:p>
        </w:tc>
      </w:tr>
      <w:tr w:rsidR="0085000E" w:rsidRPr="00841434" w14:paraId="15A8FE0F" w14:textId="77777777">
        <w:trPr>
          <w:trHeight w:val="7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736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D091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339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3A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D08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0AE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53B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1B4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221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1591B9B7" w14:textId="77777777">
        <w:trPr>
          <w:trHeight w:val="74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400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C17B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39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37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F3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888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611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78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04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3E06418E" w14:textId="77777777">
        <w:trPr>
          <w:trHeight w:val="104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25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58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CA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0AE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4C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5013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FD3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9B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851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2EDF8136" w14:textId="77777777">
        <w:trPr>
          <w:trHeight w:val="72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AE3E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93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11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FE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8F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D820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F8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87F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9AA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51D1CC91" w14:textId="77777777">
        <w:trPr>
          <w:trHeight w:val="75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33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039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C23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D7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DDE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F5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A81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E58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E5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2B42541C" w14:textId="77777777">
        <w:trPr>
          <w:trHeight w:val="75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0C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4D8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ADD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A1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5F4B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C02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4DF8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69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50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54E5E53" w14:textId="77777777">
        <w:trPr>
          <w:trHeight w:val="75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87D8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42DD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C02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3D8E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2ED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EFB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7B3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4A0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065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2A854F66" w14:textId="77777777" w:rsidR="0085000E" w:rsidRPr="00841434" w:rsidRDefault="00DA0DAC">
      <w:pPr>
        <w:spacing w:after="0" w:line="580" w:lineRule="exact"/>
        <w:jc w:val="left"/>
        <w:rPr>
          <w:rFonts w:ascii="楷体_GB2312" w:eastAsia="楷体_GB2312" w:hAnsi="楷体_GB2312" w:cs="楷体_GB2312"/>
          <w:sz w:val="28"/>
          <w:szCs w:val="28"/>
        </w:rPr>
      </w:pPr>
      <w:r w:rsidRPr="00841434">
        <w:rPr>
          <w:rFonts w:ascii="黑体" w:eastAsia="黑体" w:hAnsi="黑体" w:cs="黑体" w:hint="eastAsia"/>
          <w:sz w:val="28"/>
          <w:szCs w:val="28"/>
        </w:rPr>
        <w:t>备注：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1.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需加盖单位公章；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2.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可另附页。</w:t>
      </w:r>
    </w:p>
    <w:p w14:paraId="5743CD33" w14:textId="77777777" w:rsidR="0085000E" w:rsidRPr="00841434" w:rsidRDefault="0085000E">
      <w:pPr>
        <w:spacing w:after="0"/>
        <w:rPr>
          <w:rFonts w:ascii="楷体_GB2312" w:eastAsia="楷体_GB2312" w:hAnsi="楷体_GB2312" w:cs="楷体_GB2312"/>
          <w:sz w:val="32"/>
          <w:szCs w:val="32"/>
        </w:rPr>
        <w:sectPr w:rsidR="0085000E" w:rsidRPr="00841434">
          <w:footerReference w:type="default" r:id="rId10"/>
          <w:pgSz w:w="16838" w:h="11906" w:orient="landscape"/>
          <w:pgMar w:top="1587" w:right="2098" w:bottom="1474" w:left="1984" w:header="851" w:footer="992" w:gutter="0"/>
          <w:cols w:space="0"/>
          <w:docGrid w:type="lines" w:linePitch="315"/>
        </w:sectPr>
      </w:pPr>
    </w:p>
    <w:p w14:paraId="5F2412DD" w14:textId="3B16530E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1.3</w:t>
      </w:r>
    </w:p>
    <w:p w14:paraId="05F4935D" w14:textId="77777777" w:rsidR="0085000E" w:rsidRPr="00841434" w:rsidRDefault="00DA0DAC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基地各学段课程设计表</w:t>
      </w:r>
    </w:p>
    <w:tbl>
      <w:tblPr>
        <w:tblpPr w:leftFromText="180" w:rightFromText="180" w:vertAnchor="text" w:horzAnchor="page" w:tblpXSpec="center" w:tblpY="70"/>
        <w:tblOverlap w:val="never"/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52"/>
        <w:gridCol w:w="1152"/>
        <w:gridCol w:w="1152"/>
        <w:gridCol w:w="1316"/>
        <w:gridCol w:w="1085"/>
        <w:gridCol w:w="1055"/>
      </w:tblGrid>
      <w:tr w:rsidR="0085000E" w:rsidRPr="00841434" w14:paraId="308CD4DD" w14:textId="77777777">
        <w:trPr>
          <w:trHeight w:val="7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98E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课程名称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ADA" w14:textId="77777777" w:rsidR="0085000E" w:rsidRPr="00841434" w:rsidRDefault="0085000E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000E" w:rsidRPr="00841434" w14:paraId="19B260E6" w14:textId="77777777">
        <w:trPr>
          <w:trHeight w:val="71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E9B2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适用学段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91D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小学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初中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高中</w:t>
            </w:r>
          </w:p>
        </w:tc>
      </w:tr>
      <w:tr w:rsidR="0085000E" w:rsidRPr="00841434" w14:paraId="4A9E93B8" w14:textId="77777777">
        <w:trPr>
          <w:trHeight w:val="96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1658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课程主题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00C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主题建议：优秀传统文化、革命传统文化、国防科工、国情教育、生态文明、劳动教育</w:t>
            </w:r>
          </w:p>
        </w:tc>
      </w:tr>
      <w:tr w:rsidR="0085000E" w:rsidRPr="00841434" w14:paraId="69603C60" w14:textId="77777777">
        <w:trPr>
          <w:trHeight w:val="7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E152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课时安排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DAB5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X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课时（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分钟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课时）</w:t>
            </w:r>
          </w:p>
        </w:tc>
      </w:tr>
      <w:tr w:rsidR="0085000E" w:rsidRPr="00841434" w14:paraId="11C5CC90" w14:textId="77777777">
        <w:trPr>
          <w:trHeight w:val="203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91AEC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课程目标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AA6BB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价值体认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:……</w:t>
            </w:r>
          </w:p>
          <w:p w14:paraId="782B02FC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责任担当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:……</w:t>
            </w:r>
          </w:p>
          <w:p w14:paraId="251E8073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问题解决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:……</w:t>
            </w:r>
          </w:p>
          <w:p w14:paraId="1E327BD8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创意物化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:……</w:t>
            </w:r>
          </w:p>
        </w:tc>
      </w:tr>
      <w:tr w:rsidR="0085000E" w:rsidRPr="00841434" w14:paraId="4FCAC2A0" w14:textId="77777777">
        <w:trPr>
          <w:trHeight w:val="3209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5618A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具体课程方案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D1EF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（一）课程导入</w:t>
            </w:r>
          </w:p>
          <w:p w14:paraId="0C719FC2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（二）实操体验</w:t>
            </w:r>
          </w:p>
          <w:p w14:paraId="7E0A9876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环节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（地点、时长、内容）</w:t>
            </w:r>
          </w:p>
          <w:p w14:paraId="7787CF8A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环节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  <w:p w14:paraId="3031D7E5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环节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  <w:p w14:paraId="0334424A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（三）成果展示</w:t>
            </w:r>
          </w:p>
          <w:p w14:paraId="06DFB90C" w14:textId="77777777" w:rsidR="0085000E" w:rsidRPr="00841434" w:rsidRDefault="00DA0DAC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（四）总结评价</w:t>
            </w:r>
          </w:p>
        </w:tc>
      </w:tr>
      <w:tr w:rsidR="0085000E" w:rsidRPr="00841434" w14:paraId="6FAF7D95" w14:textId="77777777">
        <w:trPr>
          <w:trHeight w:val="20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469D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课程费用</w:t>
            </w:r>
          </w:p>
          <w:p w14:paraId="0336BF11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4"/>
                <w:szCs w:val="24"/>
              </w:rPr>
              <w:t>（若有则填写，若无则不填）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455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交通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3D3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餐饮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4233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住宿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903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4"/>
                <w:szCs w:val="24"/>
              </w:rPr>
              <w:t>课程</w:t>
            </w:r>
            <w:r w:rsidRPr="00841434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841434">
              <w:rPr>
                <w:rFonts w:ascii="Times New Roman" w:eastAsia="仿宋_GB2312" w:hAnsi="Times New Roman" w:cs="Times New Roman"/>
                <w:sz w:val="24"/>
                <w:szCs w:val="24"/>
              </w:rPr>
              <w:t>含师资、耗材</w:t>
            </w:r>
            <w:r w:rsidRPr="00841434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18F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门票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20C9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保险</w:t>
            </w:r>
          </w:p>
        </w:tc>
      </w:tr>
      <w:tr w:rsidR="0085000E" w:rsidRPr="00841434" w14:paraId="0354773E" w14:textId="77777777">
        <w:trPr>
          <w:trHeight w:val="6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B0AC" w14:textId="77777777" w:rsidR="0085000E" w:rsidRPr="00841434" w:rsidRDefault="0085000E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78F2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A2C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729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5F6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C54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B0A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000E" w:rsidRPr="00841434" w14:paraId="229D7655" w14:textId="77777777">
        <w:trPr>
          <w:trHeight w:val="565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395F" w14:textId="77777777" w:rsidR="0085000E" w:rsidRPr="00841434" w:rsidRDefault="00DA0DAC">
            <w:pPr>
              <w:spacing w:after="0"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41434">
              <w:rPr>
                <w:rFonts w:ascii="Times New Roman" w:eastAsia="仿宋_GB2312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606" w14:textId="77777777" w:rsidR="0085000E" w:rsidRPr="00841434" w:rsidRDefault="0085000E">
            <w:pPr>
              <w:spacing w:after="0" w:line="4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4A8E8D9" w14:textId="54057778" w:rsidR="0085000E" w:rsidRPr="00841434" w:rsidRDefault="00DA0DAC" w:rsidP="006D2D6C">
      <w:pPr>
        <w:spacing w:after="0" w:line="580" w:lineRule="exact"/>
        <w:jc w:val="left"/>
        <w:rPr>
          <w:rFonts w:ascii="仿宋_GB2312" w:eastAsia="仿宋_GB2312" w:hAnsi="仿宋_GB2312" w:cs="仿宋_GB2312"/>
          <w:sz w:val="28"/>
          <w:szCs w:val="28"/>
          <w14:ligatures w14:val="standardContextual"/>
        </w:rPr>
      </w:pPr>
      <w:r w:rsidRPr="00841434">
        <w:rPr>
          <w:rFonts w:ascii="黑体" w:eastAsia="黑体" w:hAnsi="黑体" w:cs="黑体" w:hint="eastAsia"/>
          <w:sz w:val="28"/>
          <w:szCs w:val="28"/>
        </w:rPr>
        <w:t>备注：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1.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需加盖单位公章；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2.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可另附页。</w:t>
      </w:r>
      <w:r w:rsidRPr="00841434">
        <w:rPr>
          <w:rFonts w:ascii="黑体" w:eastAsia="黑体" w:hAnsi="黑体" w:cs="黑体" w:hint="eastAsia"/>
          <w:sz w:val="32"/>
          <w:szCs w:val="32"/>
        </w:rPr>
        <w:br w:type="page"/>
      </w:r>
    </w:p>
    <w:p w14:paraId="4EF9A0AD" w14:textId="7849A29E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2</w:t>
      </w:r>
    </w:p>
    <w:p w14:paraId="5995F080" w14:textId="77777777" w:rsidR="0085000E" w:rsidRPr="00841434" w:rsidRDefault="0085000E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384EAA" w14:textId="77777777" w:rsidR="0085000E" w:rsidRPr="00841434" w:rsidRDefault="00DA0DAC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41434">
        <w:rPr>
          <w:rFonts w:ascii="Times New Roman" w:eastAsia="方正小标宋简体" w:hAnsi="Times New Roman" w:cs="Times New Roman"/>
          <w:sz w:val="44"/>
          <w:szCs w:val="44"/>
        </w:rPr>
        <w:t>泉州市中小学生</w:t>
      </w:r>
      <w:proofErr w:type="gramStart"/>
      <w:r w:rsidRPr="00841434">
        <w:rPr>
          <w:rFonts w:ascii="Times New Roman" w:eastAsia="方正小标宋简体" w:hAnsi="Times New Roman" w:cs="Times New Roman"/>
          <w:sz w:val="44"/>
          <w:szCs w:val="44"/>
        </w:rPr>
        <w:t>研</w:t>
      </w:r>
      <w:proofErr w:type="gramEnd"/>
      <w:r w:rsidRPr="00841434">
        <w:rPr>
          <w:rFonts w:ascii="Times New Roman" w:eastAsia="方正小标宋简体" w:hAnsi="Times New Roman" w:cs="Times New Roman"/>
          <w:sz w:val="44"/>
          <w:szCs w:val="44"/>
        </w:rPr>
        <w:t>学实践服务单位</w:t>
      </w:r>
    </w:p>
    <w:p w14:paraId="532ECCBD" w14:textId="77777777" w:rsidR="0085000E" w:rsidRPr="00841434" w:rsidRDefault="00DA0DAC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41434">
        <w:rPr>
          <w:rFonts w:ascii="Times New Roman" w:eastAsia="方正小标宋简体" w:hAnsi="Times New Roman" w:cs="Times New Roman"/>
          <w:sz w:val="44"/>
          <w:szCs w:val="44"/>
        </w:rPr>
        <w:t>申请入驻条件及复审材料清单</w:t>
      </w:r>
    </w:p>
    <w:p w14:paraId="4571479A" w14:textId="77777777" w:rsidR="0085000E" w:rsidRPr="00841434" w:rsidRDefault="00DA0DAC">
      <w:pPr>
        <w:spacing w:after="0"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 w:rsidRPr="00841434">
        <w:rPr>
          <w:rFonts w:ascii="楷体_GB2312" w:eastAsia="楷体_GB2312" w:hAnsi="楷体_GB2312" w:cs="楷体_GB2312" w:hint="eastAsia"/>
          <w:sz w:val="32"/>
          <w:szCs w:val="32"/>
        </w:rPr>
        <w:t>（</w:t>
      </w:r>
      <w:proofErr w:type="gramStart"/>
      <w:r w:rsidRPr="00841434">
        <w:rPr>
          <w:rFonts w:ascii="楷体_GB2312" w:eastAsia="楷体_GB2312" w:hAnsi="楷体_GB2312" w:cs="楷体_GB2312" w:hint="eastAsia"/>
          <w:sz w:val="32"/>
          <w:szCs w:val="32"/>
        </w:rPr>
        <w:t>研</w:t>
      </w:r>
      <w:proofErr w:type="gramEnd"/>
      <w:r w:rsidRPr="00841434">
        <w:rPr>
          <w:rFonts w:ascii="楷体_GB2312" w:eastAsia="楷体_GB2312" w:hAnsi="楷体_GB2312" w:cs="楷体_GB2312" w:hint="eastAsia"/>
          <w:sz w:val="32"/>
          <w:szCs w:val="32"/>
        </w:rPr>
        <w:t>学实践服务机构类）</w:t>
      </w:r>
    </w:p>
    <w:p w14:paraId="25D4A9BA" w14:textId="77777777" w:rsidR="0085000E" w:rsidRPr="00841434" w:rsidRDefault="0085000E">
      <w:pPr>
        <w:spacing w:after="0"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A8002AF" w14:textId="1F924D5F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本</w:t>
      </w:r>
      <w:r w:rsidR="00D8741B" w:rsidRPr="00841434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所称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学实践服务机构，是指面向中小学生提供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学实践教育活动服务的旅行社、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学公司及其他符合条件的主体的统称。</w:t>
      </w:r>
    </w:p>
    <w:p w14:paraId="4BF3E3AB" w14:textId="77777777" w:rsidR="0085000E" w:rsidRPr="00841434" w:rsidRDefault="00DA0DAC">
      <w:pPr>
        <w:spacing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t>一、申请入驻条件</w:t>
      </w:r>
    </w:p>
    <w:p w14:paraId="6671E6C5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（一）基础资质</w:t>
      </w:r>
    </w:p>
    <w:p w14:paraId="3AAEF0A1" w14:textId="36228AF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="003E679A" w:rsidRPr="008414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3F1A91" w:rsidRPr="00841434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3E679A" w:rsidRPr="00841434">
        <w:rPr>
          <w:rFonts w:ascii="Times New Roman" w:eastAsia="仿宋_GB2312" w:hAnsi="Times New Roman" w:cs="Times New Roman"/>
          <w:sz w:val="32"/>
          <w:szCs w:val="32"/>
        </w:rPr>
        <w:t>主体</w:t>
      </w:r>
      <w:r w:rsidR="003E679A" w:rsidRPr="00841434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="003E679A" w:rsidRPr="00841434">
        <w:rPr>
          <w:rFonts w:ascii="Times New Roman" w:eastAsia="仿宋_GB2312" w:hAnsi="Times New Roman" w:cs="Times New Roman"/>
          <w:sz w:val="32"/>
          <w:szCs w:val="32"/>
        </w:rPr>
        <w:t>为独立法人单位</w:t>
      </w:r>
      <w:r w:rsidR="003E679A" w:rsidRPr="008414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合法存续并正常运营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年以上，</w:t>
      </w:r>
      <w:r w:rsidR="003E679A" w:rsidRPr="00841434">
        <w:rPr>
          <w:rFonts w:ascii="Times New Roman" w:eastAsia="仿宋_GB2312" w:hAnsi="Times New Roman" w:cs="Times New Roman" w:hint="eastAsia"/>
          <w:sz w:val="32"/>
          <w:szCs w:val="32"/>
        </w:rPr>
        <w:t>持有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市场监管部门登记注册的合法经营资质（营业执照和旅行社业务经营许可证），并按规定足额缴存旅游服务质量保证金。</w:t>
      </w:r>
    </w:p>
    <w:p w14:paraId="64521AE4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服务单位为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学公司的，经营范围须明确包含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学实践业务、体验式拓展活动及策划或组织文化艺术交流活动等相关内容；服务单位为旅行社的，必须符合《研学旅游服务要求》（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LB/T054-2025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）和《旅行社服务通则》（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GB/T31385-2015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）的要求。</w:t>
      </w:r>
    </w:p>
    <w:p w14:paraId="3CDE84D4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设施设备完善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人员配比合理。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具备单团接待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学生团队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人以上的能力，且近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年累计接待学生团队不少于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人次；配备持有相应执业资格证书的卫生专业技术人员和经过系统培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训、考核合格的专职安全员。</w:t>
      </w:r>
    </w:p>
    <w:p w14:paraId="3F9A975A" w14:textId="4AAEE8FD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4.</w:t>
      </w:r>
      <w:r w:rsidR="006D0687" w:rsidRPr="00841434">
        <w:rPr>
          <w:rFonts w:ascii="Times New Roman" w:eastAsia="仿宋_GB2312" w:hAnsi="Times New Roman" w:cs="Times New Roman" w:hint="eastAsia"/>
          <w:sz w:val="32"/>
          <w:szCs w:val="32"/>
        </w:rPr>
        <w:t>经营业绩良好、行业信誉优良，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具备承受市场风险的能力，已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足额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投保责任险及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学实践活动相关保险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保险要求为每次事故责任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600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年累计责任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1000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8AD2579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近三年内无重大质量投诉、不良诚信记录、经济纠纷及重大安全责任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事故；未受到各级行政管理（执法）机构的行政处罚；无偷税漏税、数据造假等违法违规行为，未被列入经营异常名录或严重失信主体名单；法定代表人未被列为失信被执行人，无违法犯罪记录。</w:t>
      </w:r>
    </w:p>
    <w:p w14:paraId="15835B44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/>
          <w:b/>
          <w:bCs/>
          <w:sz w:val="32"/>
          <w:szCs w:val="32"/>
        </w:rPr>
        <w:t>（二）专业要求</w:t>
      </w:r>
    </w:p>
    <w:p w14:paraId="6B50FE0B" w14:textId="332D0395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设立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学实践活动业务专门部门，建立健全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学实践服务岗位职责与工作流程，并严格按照岗位职责和业务流程提供标准化、规范化服务。为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学活动合理配置专职的项目管理人员、生活及后勤保障人员（卫生专业技术人员）、安全防控人员</w:t>
      </w:r>
      <w:r w:rsidR="003F1A91" w:rsidRPr="00841434">
        <w:rPr>
          <w:rFonts w:ascii="Times New Roman" w:eastAsia="仿宋_GB2312" w:hAnsi="Times New Roman" w:cs="Times New Roman" w:hint="eastAsia"/>
          <w:sz w:val="32"/>
          <w:szCs w:val="32"/>
        </w:rPr>
        <w:t>（安全员）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等相关工作人员，</w:t>
      </w:r>
      <w:r w:rsidR="00124772" w:rsidRPr="00841434">
        <w:rPr>
          <w:rFonts w:ascii="Times New Roman" w:eastAsia="仿宋_GB2312" w:hAnsi="Times New Roman" w:cs="Times New Roman" w:hint="eastAsia"/>
          <w:sz w:val="32"/>
          <w:szCs w:val="32"/>
        </w:rPr>
        <w:t>同时配备专兼职结合、相对稳定的</w:t>
      </w:r>
      <w:proofErr w:type="gramStart"/>
      <w:r w:rsidR="00124772" w:rsidRPr="00841434">
        <w:rPr>
          <w:rFonts w:ascii="Times New Roman" w:eastAsia="仿宋_GB2312" w:hAnsi="Times New Roman" w:cs="Times New Roman" w:hint="eastAsia"/>
          <w:sz w:val="32"/>
          <w:szCs w:val="32"/>
        </w:rPr>
        <w:t>研</w:t>
      </w:r>
      <w:proofErr w:type="gramEnd"/>
      <w:r w:rsidR="00124772" w:rsidRPr="00841434">
        <w:rPr>
          <w:rFonts w:ascii="Times New Roman" w:eastAsia="仿宋_GB2312" w:hAnsi="Times New Roman" w:cs="Times New Roman" w:hint="eastAsia"/>
          <w:sz w:val="32"/>
          <w:szCs w:val="32"/>
        </w:rPr>
        <w:t>学实践导师、辅导员队伍，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原则上按不低于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1:50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的师生比配备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学实践导师。建立完善的投诉处理制度和流程，明确专职人员负责处理投诉事宜。参与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学实践活动工作的全体人员须具备良好的政治素养和道德操守，不得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聘用曾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因违法违纪被处理、有违法犯罪记录的人员。</w:t>
      </w:r>
    </w:p>
    <w:p w14:paraId="1D2ECAA2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拥有分学段、成体系的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学实践教育活动课程体系和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研学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实践教育活动线路。课程设置注重教育性、系统性、知识性、科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学性和趣味性，课程体系完整规范，有明确的课程目标、系统的课程内容和合理的实践环节，严禁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游而不学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，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得用军事列队训练、单纯参观旅游等替代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学课程。小学阶段以乡土乡情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学为主、初中阶段以县情市情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学为主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、高中阶段以省情国情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学为主，紧密衔接学校教育内容，分学段突出主题，每学段的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学路线不少于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条，单学段课程不少于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6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14:paraId="27206C37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/>
          <w:b/>
          <w:bCs/>
          <w:sz w:val="32"/>
          <w:szCs w:val="32"/>
        </w:rPr>
        <w:t>（三）安全管理</w:t>
      </w:r>
    </w:p>
    <w:p w14:paraId="21E438C6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具备完善的安全出行保障制度和应急管理预案，明确交通、防伤害、食品安全、突发疾病、自然灾害等各类突发事件的处置办法和应急响应措施，定期开展应急演练，配备必要的应急救援物资。</w:t>
      </w:r>
    </w:p>
    <w:p w14:paraId="4B62BFA6" w14:textId="77777777" w:rsidR="0085000E" w:rsidRPr="00841434" w:rsidRDefault="00DA0DAC">
      <w:pPr>
        <w:spacing w:after="0" w:line="54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841434">
        <w:rPr>
          <w:rFonts w:ascii="楷体_GB2312" w:eastAsia="楷体_GB2312" w:hAnsi="楷体_GB2312" w:cs="楷体_GB2312"/>
          <w:b/>
          <w:bCs/>
          <w:sz w:val="32"/>
          <w:szCs w:val="32"/>
        </w:rPr>
        <w:t>（四）费用规范</w:t>
      </w:r>
    </w:p>
    <w:p w14:paraId="265F143B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严格按照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公益性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普惠性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据实按需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原则核算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学实践活动费用，仅收取交通、餐饮、住宿、课程（含师资、耗材）、门票、保险等实际产生的费用，并向学校和学生提供详细、透明的价格清单，严禁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额外收取任何费用。</w:t>
      </w:r>
    </w:p>
    <w:p w14:paraId="2897D581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严格落实儿童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/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学生票价优惠政策，场馆门票、交通、食宿等费用不得高于同期市场同类价格；对留守儿童、困境儿童等需要关爱的学生群体，制定明确的费用减免措施并严格执行。</w:t>
      </w:r>
    </w:p>
    <w:p w14:paraId="63E686EF" w14:textId="77777777" w:rsidR="0085000E" w:rsidRPr="00841434" w:rsidRDefault="00DA0DAC">
      <w:pPr>
        <w:spacing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t>二、</w:t>
      </w:r>
      <w:r w:rsidRPr="00841434">
        <w:rPr>
          <w:rFonts w:ascii="黑体" w:eastAsia="黑体" w:hAnsi="黑体" w:cs="黑体"/>
          <w:sz w:val="32"/>
          <w:szCs w:val="32"/>
        </w:rPr>
        <w:t>复审申请材料</w:t>
      </w:r>
      <w:r w:rsidRPr="00841434">
        <w:rPr>
          <w:rFonts w:ascii="黑体" w:eastAsia="黑体" w:hAnsi="黑体" w:cs="黑体" w:hint="eastAsia"/>
          <w:sz w:val="32"/>
          <w:szCs w:val="32"/>
        </w:rPr>
        <w:t>清单</w:t>
      </w:r>
    </w:p>
    <w:p w14:paraId="1DD36D32" w14:textId="3BF07D90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申请表（见附件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2.1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5310DFFE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工商营业执照副本（复印件）；</w:t>
      </w:r>
    </w:p>
    <w:p w14:paraId="496E0264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旅行社业务经营许可证副本（复印件）；</w:t>
      </w:r>
    </w:p>
    <w:p w14:paraId="1C5E9E7B" w14:textId="243DEE66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4.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旅游服务质量保证金足额缴存证明材料（</w:t>
      </w:r>
      <w:r w:rsidR="00981F8A" w:rsidRPr="00841434">
        <w:rPr>
          <w:rFonts w:ascii="Times New Roman" w:eastAsia="仿宋_GB2312" w:hAnsi="Times New Roman" w:cs="Times New Roman" w:hint="eastAsia"/>
          <w:sz w:val="32"/>
          <w:szCs w:val="32"/>
        </w:rPr>
        <w:t>证明材料任选其一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：《旅游服务质量保证金存款协议书》</w:t>
      </w:r>
      <w:r w:rsidR="00981F8A" w:rsidRPr="00841434">
        <w:rPr>
          <w:rFonts w:ascii="Times New Roman" w:eastAsia="仿宋_GB2312" w:hAnsi="Times New Roman" w:cs="Times New Roman" w:hint="eastAsia"/>
          <w:sz w:val="32"/>
          <w:szCs w:val="32"/>
        </w:rPr>
        <w:t>和国务院旅游行政主管部门指定银行开具的存单</w:t>
      </w:r>
      <w:r w:rsidR="00067640" w:rsidRPr="00841434">
        <w:rPr>
          <w:rFonts w:ascii="仿宋_GB2312" w:eastAsia="仿宋_GB2312" w:hAnsi="Times New Roman" w:cs="Times New Roman" w:hint="eastAsia"/>
          <w:sz w:val="32"/>
          <w:szCs w:val="32"/>
        </w:rPr>
        <w:t>；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《旅游服务质量保证金银行担保承诺书》）；</w:t>
      </w:r>
      <w:r w:rsidR="00981F8A" w:rsidRPr="008414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4F29A97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5.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法人代表身份证复印件（正反面的复印件）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;</w:t>
      </w:r>
    </w:p>
    <w:p w14:paraId="1A217EC1" w14:textId="5624708A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6.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从事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学实践活动工作的全体员工花名册（见附件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2.2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），</w:t>
      </w:r>
      <w:r w:rsidR="008E0E8F" w:rsidRPr="00841434">
        <w:rPr>
          <w:rFonts w:ascii="Times New Roman" w:eastAsia="仿宋_GB2312" w:hAnsi="Times New Roman" w:cs="Times New Roman" w:hint="eastAsia"/>
          <w:sz w:val="32"/>
          <w:szCs w:val="32"/>
        </w:rPr>
        <w:t>表格需列明</w:t>
      </w:r>
      <w:r w:rsidR="008E0E8F" w:rsidRPr="00841434">
        <w:rPr>
          <w:rFonts w:ascii="Times New Roman" w:eastAsia="仿宋_GB2312" w:hAnsi="Times New Roman" w:cs="Times New Roman"/>
          <w:sz w:val="32"/>
          <w:szCs w:val="32"/>
        </w:rPr>
        <w:t>姓名、性别、身份证号、联系电话、任职岗位、持有证书名称以及</w:t>
      </w:r>
      <w:r w:rsidR="008E0E8F" w:rsidRPr="00841434">
        <w:rPr>
          <w:rFonts w:ascii="Times New Roman" w:eastAsia="仿宋_GB2312" w:hAnsi="Times New Roman" w:cs="Times New Roman" w:hint="eastAsia"/>
          <w:sz w:val="32"/>
          <w:szCs w:val="32"/>
        </w:rPr>
        <w:t>有无</w:t>
      </w:r>
      <w:r w:rsidR="008E0E8F" w:rsidRPr="00841434">
        <w:rPr>
          <w:rFonts w:ascii="Times New Roman" w:eastAsia="仿宋_GB2312" w:hAnsi="Times New Roman" w:cs="Times New Roman"/>
          <w:sz w:val="32"/>
          <w:szCs w:val="32"/>
        </w:rPr>
        <w:t>公安机关出具的无犯罪证明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。其中，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从事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学实践活动工作的专职队伍不少于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5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人、持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研学指导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职业能力证书或教师资格证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人员不少于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人、持有红十字救护员证或应急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救援员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证的安全员不少于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人，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上述人员须与机构签订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规范的劳务合同，建立合法的劳务关系（花名册中的相关佐证材料，各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学实践服务单位需存档备查）；</w:t>
      </w:r>
    </w:p>
    <w:p w14:paraId="12087B2C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7.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与持有相应执业资格证书的卫生专业技术人员签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订的劳务协议（复印件）、卫生专业技术人员的从业资格证（复印件）、身份证（正反面复印件）、公安机关出具的无犯罪记录证明；</w:t>
      </w:r>
    </w:p>
    <w:p w14:paraId="6A69FE47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8.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可单团接待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学生团队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人以上且近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2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年累计接待学生团队不少于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人次的相关佐证材料（包含：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学实践活动过程性开展照片、与学校签署的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学实践活动合同等相关资料）；</w:t>
      </w:r>
    </w:p>
    <w:p w14:paraId="7F4CEBF1" w14:textId="6ED9294F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9.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全套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学实践活动课程材料。需提供小学、初中、高中各学段的实践课程，包括线路名称、适用学段、线路主题、课程清单、课程名称、课程内容、课程费用等要素（见附件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2.3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），每学段的实践路线不少于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条，单学段课程不少于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6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个；</w:t>
      </w:r>
    </w:p>
    <w:p w14:paraId="450469F2" w14:textId="274E88B9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lastRenderedPageBreak/>
        <w:t>10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责任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险相关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材料，保险要求为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每次事故责任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600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万元，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每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年累计责任</w:t>
      </w:r>
      <w:r w:rsidR="00067640" w:rsidRPr="00841434">
        <w:rPr>
          <w:rFonts w:ascii="Times New Roman" w:eastAsia="仿宋_GB2312" w:hAnsi="Times New Roman" w:cs="Times New Roman" w:hint="eastAsia"/>
          <w:sz w:val="32"/>
          <w:szCs w:val="32"/>
        </w:rPr>
        <w:t>赔偿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限额不低于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1000</w:t>
      </w:r>
      <w:r w:rsidR="00067640" w:rsidRPr="00841434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；同时提供过往为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学实践学生团队购买的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学意外险资料（保单复印件），且数量不少于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3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份，需对应三次不同的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学学生主体作为佐证；</w:t>
      </w:r>
    </w:p>
    <w:p w14:paraId="55614A3F" w14:textId="0D59733B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11.</w:t>
      </w:r>
      <w:r w:rsidR="008E0E8F" w:rsidRPr="0084143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 w:rsidR="008E0E8F" w:rsidRPr="00841434">
        <w:rPr>
          <w:rFonts w:ascii="Times New Roman" w:eastAsia="仿宋_GB2312" w:hAnsi="Times New Roman" w:cs="Times New Roman"/>
          <w:sz w:val="32"/>
          <w:szCs w:val="32"/>
        </w:rPr>
        <w:t>研</w:t>
      </w:r>
      <w:proofErr w:type="gramEnd"/>
      <w:r w:rsidR="008E0E8F" w:rsidRPr="00841434">
        <w:rPr>
          <w:rFonts w:ascii="Times New Roman" w:eastAsia="仿宋_GB2312" w:hAnsi="Times New Roman" w:cs="Times New Roman"/>
          <w:sz w:val="32"/>
          <w:szCs w:val="32"/>
        </w:rPr>
        <w:t>学实践活动安全</w:t>
      </w:r>
      <w:r w:rsidR="008E0E8F" w:rsidRPr="00841434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8E0E8F" w:rsidRPr="00841434">
        <w:rPr>
          <w:rFonts w:ascii="Times New Roman" w:eastAsia="仿宋_GB2312" w:hAnsi="Times New Roman" w:cs="Times New Roman"/>
          <w:sz w:val="32"/>
          <w:szCs w:val="32"/>
        </w:rPr>
        <w:t>制度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、安全应急预案和投诉管理制度，内容需涵盖交通、食宿、应急疏散、治安事故、突发疾病、自然灾害等各类突发状况的处置措施和流程；</w:t>
      </w:r>
    </w:p>
    <w:p w14:paraId="106A2ADB" w14:textId="2DADE4A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12.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近三年内无行政处罚、违法违规</w:t>
      </w:r>
      <w:r w:rsidR="00530304" w:rsidRPr="00841434">
        <w:rPr>
          <w:rFonts w:ascii="Times New Roman" w:eastAsia="仿宋_GB2312" w:hAnsi="Times New Roman" w:cs="Times New Roman" w:hint="eastAsia"/>
          <w:sz w:val="32"/>
          <w:szCs w:val="32"/>
        </w:rPr>
        <w:t>记录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，且法定代表人未被列入失信被执行人名单的相关证明材料（提供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信用中国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平台查询的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法人和非法人组织公共信用信息报告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失信被执行人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的查询页面截图，</w:t>
      </w:r>
      <w:proofErr w:type="gramStart"/>
      <w:r w:rsidRPr="00841434">
        <w:rPr>
          <w:rFonts w:ascii="Times New Roman" w:eastAsia="仿宋_GB2312" w:hAnsi="Times New Roman" w:cs="Times New Roman"/>
          <w:sz w:val="32"/>
          <w:szCs w:val="32"/>
        </w:rPr>
        <w:t>截图需清晰</w:t>
      </w:r>
      <w:proofErr w:type="gramEnd"/>
      <w:r w:rsidRPr="00841434">
        <w:rPr>
          <w:rFonts w:ascii="Times New Roman" w:eastAsia="仿宋_GB2312" w:hAnsi="Times New Roman" w:cs="Times New Roman"/>
          <w:sz w:val="32"/>
          <w:szCs w:val="32"/>
        </w:rPr>
        <w:t>可辨、注明查询日期）；</w:t>
      </w:r>
    </w:p>
    <w:p w14:paraId="53FAD079" w14:textId="1C12A055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13.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近三年内无重大质量投诉、不良诚信记录、经济纠纷及重大安全责任事故的自证声明（</w:t>
      </w:r>
      <w:r w:rsidR="00EA2720" w:rsidRPr="00841434">
        <w:rPr>
          <w:rFonts w:ascii="Times New Roman" w:eastAsia="仿宋_GB2312" w:hAnsi="Times New Roman" w:cs="Times New Roman"/>
          <w:sz w:val="32"/>
          <w:szCs w:val="32"/>
        </w:rPr>
        <w:t>见附件</w:t>
      </w:r>
      <w:r w:rsidR="00EA2720" w:rsidRPr="00841434">
        <w:rPr>
          <w:rFonts w:ascii="Times New Roman" w:eastAsia="仿宋_GB2312" w:hAnsi="Times New Roman" w:cs="Times New Roman" w:hint="eastAsia"/>
          <w:sz w:val="32"/>
          <w:szCs w:val="32"/>
        </w:rPr>
        <w:t>2.1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）；</w:t>
      </w:r>
    </w:p>
    <w:p w14:paraId="581CA5A5" w14:textId="77777777" w:rsidR="0085000E" w:rsidRPr="00841434" w:rsidRDefault="00DA0DAC">
      <w:pPr>
        <w:spacing w:after="0"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41434">
        <w:rPr>
          <w:rFonts w:ascii="Times New Roman" w:eastAsia="仿宋_GB2312" w:hAnsi="Times New Roman" w:cs="Times New Roman"/>
          <w:sz w:val="32"/>
          <w:szCs w:val="32"/>
        </w:rPr>
        <w:t>1</w:t>
      </w:r>
      <w:r w:rsidRPr="00841434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.</w:t>
      </w:r>
      <w:r w:rsidRPr="00841434">
        <w:rPr>
          <w:rFonts w:ascii="Times New Roman" w:eastAsia="仿宋_GB2312" w:hAnsi="Times New Roman" w:cs="Times New Roman"/>
          <w:sz w:val="32"/>
          <w:szCs w:val="32"/>
        </w:rPr>
        <w:t>其他可证明其经营经验、服务能力和综合实力的相关佐证材料。</w:t>
      </w:r>
    </w:p>
    <w:p w14:paraId="5E0B962A" w14:textId="77777777" w:rsidR="0085000E" w:rsidRPr="00841434" w:rsidRDefault="00DA0DAC">
      <w:pPr>
        <w:spacing w:after="0"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t>备注：以上所有材料须加盖单位公章</w:t>
      </w:r>
    </w:p>
    <w:p w14:paraId="7D8CA052" w14:textId="77777777" w:rsidR="0085000E" w:rsidRPr="00841434" w:rsidRDefault="00DA0DAC">
      <w:pPr>
        <w:widowControl/>
        <w:spacing w:after="0"/>
        <w:jc w:val="lef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br w:type="page"/>
      </w:r>
    </w:p>
    <w:p w14:paraId="16EF6C8B" w14:textId="119D8E43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2.1</w:t>
      </w:r>
    </w:p>
    <w:p w14:paraId="7A23C29F" w14:textId="77777777" w:rsidR="0085000E" w:rsidRPr="00841434" w:rsidRDefault="00DA0DAC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入驻服务平台申请表</w:t>
      </w:r>
    </w:p>
    <w:tbl>
      <w:tblPr>
        <w:tblpPr w:leftFromText="180" w:rightFromText="180" w:vertAnchor="text" w:horzAnchor="page" w:tblpXSpec="center" w:tblpY="49"/>
        <w:tblOverlap w:val="never"/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1963"/>
        <w:gridCol w:w="2150"/>
        <w:gridCol w:w="2018"/>
      </w:tblGrid>
      <w:tr w:rsidR="0085000E" w:rsidRPr="00841434" w14:paraId="17B1577E" w14:textId="77777777" w:rsidTr="004B1EBF">
        <w:trPr>
          <w:trHeight w:val="1059"/>
          <w:jc w:val="center"/>
        </w:trPr>
        <w:tc>
          <w:tcPr>
            <w:tcW w:w="1492" w:type="pct"/>
          </w:tcPr>
          <w:p w14:paraId="48EE3B75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申请单位名称</w:t>
            </w:r>
          </w:p>
          <w:p w14:paraId="766BCE58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3508" w:type="pct"/>
            <w:gridSpan w:val="3"/>
          </w:tcPr>
          <w:p w14:paraId="20D7F3D1" w14:textId="77777777" w:rsidR="0085000E" w:rsidRPr="00841434" w:rsidRDefault="0085000E">
            <w:pPr>
              <w:spacing w:after="0" w:line="520" w:lineRule="exact"/>
              <w:ind w:firstLineChars="400" w:firstLine="112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5578FA0" w14:textId="77777777" w:rsidTr="004B1EBF">
        <w:trPr>
          <w:trHeight w:val="567"/>
          <w:jc w:val="center"/>
        </w:trPr>
        <w:tc>
          <w:tcPr>
            <w:tcW w:w="1492" w:type="pct"/>
          </w:tcPr>
          <w:p w14:paraId="097649F4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服务单位类型</w:t>
            </w:r>
          </w:p>
        </w:tc>
        <w:tc>
          <w:tcPr>
            <w:tcW w:w="3508" w:type="pct"/>
            <w:gridSpan w:val="3"/>
          </w:tcPr>
          <w:p w14:paraId="19FFCC91" w14:textId="24AC63AF" w:rsidR="0085000E" w:rsidRPr="00841434" w:rsidRDefault="00DA0DAC">
            <w:pPr>
              <w:spacing w:after="0" w:line="52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 w:rsidRPr="00841434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旅行社</w:t>
            </w:r>
            <w:r w:rsidR="003D1D30"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 xml:space="preserve">        </w:t>
            </w:r>
            <w:r w:rsidRPr="00841434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  <w:proofErr w:type="gramStart"/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研</w:t>
            </w:r>
            <w:proofErr w:type="gramEnd"/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学公司</w:t>
            </w:r>
            <w:r w:rsidR="003D1D30"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 xml:space="preserve">       </w:t>
            </w:r>
            <w:r w:rsidRPr="00841434">
              <w:rPr>
                <w:rFonts w:ascii="Segoe UI Symbol" w:eastAsia="仿宋_GB2312" w:hAnsi="Segoe UI Symbol" w:cs="Segoe UI Symbol"/>
                <w:sz w:val="28"/>
                <w:szCs w:val="28"/>
              </w:rPr>
              <w:t>☐</w:t>
            </w:r>
            <w:r w:rsidRPr="00841434">
              <w:rPr>
                <w:rFonts w:ascii="Segoe UI Symbol" w:eastAsia="仿宋_GB2312" w:hAnsi="Segoe UI Symbol" w:cs="Segoe UI Symbol" w:hint="eastAsia"/>
                <w:sz w:val="28"/>
                <w:szCs w:val="28"/>
              </w:rPr>
              <w:t>其他</w:t>
            </w:r>
          </w:p>
        </w:tc>
      </w:tr>
      <w:tr w:rsidR="0085000E" w:rsidRPr="00841434" w14:paraId="0B89733B" w14:textId="77777777" w:rsidTr="004B1EBF">
        <w:trPr>
          <w:trHeight w:val="567"/>
          <w:jc w:val="center"/>
        </w:trPr>
        <w:tc>
          <w:tcPr>
            <w:tcW w:w="1492" w:type="pct"/>
          </w:tcPr>
          <w:p w14:paraId="0B2DA267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1123" w:type="pct"/>
          </w:tcPr>
          <w:p w14:paraId="70BC0283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pct"/>
          </w:tcPr>
          <w:p w14:paraId="77B94529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155" w:type="pct"/>
          </w:tcPr>
          <w:p w14:paraId="199F338D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EFB1E14" w14:textId="77777777" w:rsidTr="004B1EBF">
        <w:trPr>
          <w:trHeight w:val="567"/>
          <w:jc w:val="center"/>
        </w:trPr>
        <w:tc>
          <w:tcPr>
            <w:tcW w:w="1492" w:type="pct"/>
          </w:tcPr>
          <w:p w14:paraId="33164B18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业务负责人</w:t>
            </w:r>
          </w:p>
        </w:tc>
        <w:tc>
          <w:tcPr>
            <w:tcW w:w="1123" w:type="pct"/>
          </w:tcPr>
          <w:p w14:paraId="794B9515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pct"/>
          </w:tcPr>
          <w:p w14:paraId="63A33DC3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155" w:type="pct"/>
          </w:tcPr>
          <w:p w14:paraId="08855ADA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33044FD" w14:textId="77777777" w:rsidTr="004B1EBF">
        <w:trPr>
          <w:trHeight w:val="567"/>
          <w:jc w:val="center"/>
        </w:trPr>
        <w:tc>
          <w:tcPr>
            <w:tcW w:w="1492" w:type="pct"/>
          </w:tcPr>
          <w:p w14:paraId="02BDF103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123" w:type="pct"/>
          </w:tcPr>
          <w:p w14:paraId="4BD3AA6D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pct"/>
          </w:tcPr>
          <w:p w14:paraId="123DE321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办公场所面积</w:t>
            </w:r>
          </w:p>
        </w:tc>
        <w:tc>
          <w:tcPr>
            <w:tcW w:w="1155" w:type="pct"/>
          </w:tcPr>
          <w:p w14:paraId="6B3F3710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25025E9B" w14:textId="77777777" w:rsidTr="004B1EBF">
        <w:trPr>
          <w:trHeight w:val="567"/>
          <w:jc w:val="center"/>
        </w:trPr>
        <w:tc>
          <w:tcPr>
            <w:tcW w:w="1492" w:type="pct"/>
            <w:tcBorders>
              <w:top w:val="single" w:sz="4" w:space="0" w:color="auto"/>
            </w:tcBorders>
          </w:tcPr>
          <w:p w14:paraId="1DD39892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508" w:type="pct"/>
            <w:gridSpan w:val="3"/>
            <w:tcBorders>
              <w:top w:val="single" w:sz="4" w:space="0" w:color="auto"/>
            </w:tcBorders>
          </w:tcPr>
          <w:p w14:paraId="5990D9DA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502A2225" w14:textId="77777777" w:rsidTr="004B1EBF">
        <w:trPr>
          <w:trHeight w:val="567"/>
          <w:jc w:val="center"/>
        </w:trPr>
        <w:tc>
          <w:tcPr>
            <w:tcW w:w="1492" w:type="pct"/>
          </w:tcPr>
          <w:p w14:paraId="66F4350D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工商营业执照号码</w:t>
            </w:r>
          </w:p>
        </w:tc>
        <w:tc>
          <w:tcPr>
            <w:tcW w:w="3508" w:type="pct"/>
            <w:gridSpan w:val="3"/>
          </w:tcPr>
          <w:p w14:paraId="41A41E45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1A8E6C18" w14:textId="77777777" w:rsidTr="004B1EBF">
        <w:trPr>
          <w:trHeight w:val="1059"/>
          <w:jc w:val="center"/>
        </w:trPr>
        <w:tc>
          <w:tcPr>
            <w:tcW w:w="1492" w:type="pct"/>
            <w:vAlign w:val="center"/>
          </w:tcPr>
          <w:p w14:paraId="7B6CC08D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开办年份</w:t>
            </w:r>
          </w:p>
        </w:tc>
        <w:tc>
          <w:tcPr>
            <w:tcW w:w="1123" w:type="pct"/>
          </w:tcPr>
          <w:p w14:paraId="1623DCA2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pct"/>
          </w:tcPr>
          <w:p w14:paraId="78D3EC9E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注册资金</w:t>
            </w:r>
          </w:p>
          <w:p w14:paraId="75296B52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1155" w:type="pct"/>
          </w:tcPr>
          <w:p w14:paraId="510727CB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2C46DDC7" w14:textId="77777777" w:rsidTr="004B1EBF">
        <w:trPr>
          <w:trHeight w:val="1584"/>
          <w:jc w:val="center"/>
        </w:trPr>
        <w:tc>
          <w:tcPr>
            <w:tcW w:w="1492" w:type="pct"/>
            <w:vAlign w:val="center"/>
          </w:tcPr>
          <w:p w14:paraId="64D583EC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专职</w:t>
            </w:r>
            <w:proofErr w:type="gramStart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学指导</w:t>
            </w:r>
          </w:p>
          <w:p w14:paraId="6E32DF34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老师人数</w:t>
            </w:r>
          </w:p>
        </w:tc>
        <w:tc>
          <w:tcPr>
            <w:tcW w:w="1123" w:type="pct"/>
          </w:tcPr>
          <w:p w14:paraId="30A9D25D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30" w:type="pct"/>
          </w:tcPr>
          <w:p w14:paraId="7DF81904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近两年累计接待</w:t>
            </w:r>
            <w:proofErr w:type="gramStart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学实践活动人数及批次</w:t>
            </w:r>
          </w:p>
        </w:tc>
        <w:tc>
          <w:tcPr>
            <w:tcW w:w="1155" w:type="pct"/>
          </w:tcPr>
          <w:p w14:paraId="31E4A97D" w14:textId="77777777" w:rsidR="0085000E" w:rsidRPr="00841434" w:rsidRDefault="0085000E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48B11CE" w14:textId="77777777" w:rsidTr="004B1EBF">
        <w:trPr>
          <w:trHeight w:val="3948"/>
          <w:jc w:val="center"/>
        </w:trPr>
        <w:tc>
          <w:tcPr>
            <w:tcW w:w="1492" w:type="pct"/>
            <w:vAlign w:val="center"/>
          </w:tcPr>
          <w:p w14:paraId="35B6EC11" w14:textId="77777777" w:rsidR="0085000E" w:rsidRPr="00841434" w:rsidRDefault="00DA0DAC">
            <w:pPr>
              <w:spacing w:after="0"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单位概况</w:t>
            </w:r>
          </w:p>
        </w:tc>
        <w:tc>
          <w:tcPr>
            <w:tcW w:w="3508" w:type="pct"/>
            <w:gridSpan w:val="3"/>
            <w:vAlign w:val="center"/>
          </w:tcPr>
          <w:p w14:paraId="458B1AAC" w14:textId="77777777" w:rsidR="0085000E" w:rsidRPr="00841434" w:rsidRDefault="0085000E">
            <w:pPr>
              <w:spacing w:after="0"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A883DCC" w14:textId="77777777" w:rsidTr="004B1EBF">
        <w:trPr>
          <w:trHeight w:val="7274"/>
          <w:jc w:val="center"/>
        </w:trPr>
        <w:tc>
          <w:tcPr>
            <w:tcW w:w="1492" w:type="pct"/>
            <w:vAlign w:val="center"/>
          </w:tcPr>
          <w:p w14:paraId="6636ACBA" w14:textId="77777777" w:rsidR="0085000E" w:rsidRPr="00841434" w:rsidRDefault="00DA0DAC">
            <w:pPr>
              <w:spacing w:after="0"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单位概况</w:t>
            </w:r>
          </w:p>
        </w:tc>
        <w:tc>
          <w:tcPr>
            <w:tcW w:w="3508" w:type="pct"/>
            <w:gridSpan w:val="3"/>
            <w:vAlign w:val="center"/>
          </w:tcPr>
          <w:p w14:paraId="5A8D51CE" w14:textId="1CE7ADD8" w:rsidR="0085000E" w:rsidRPr="00841434" w:rsidRDefault="0085000E" w:rsidP="004B1EBF">
            <w:pPr>
              <w:spacing w:after="0" w:line="5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E727921" w14:textId="77777777" w:rsidTr="004B1EBF">
        <w:trPr>
          <w:trHeight w:val="5386"/>
          <w:jc w:val="center"/>
        </w:trPr>
        <w:tc>
          <w:tcPr>
            <w:tcW w:w="1492" w:type="pct"/>
            <w:vAlign w:val="center"/>
          </w:tcPr>
          <w:p w14:paraId="57B7C5E0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</w:t>
            </w:r>
          </w:p>
          <w:p w14:paraId="402F0B80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诺</w:t>
            </w:r>
          </w:p>
          <w:p w14:paraId="67D90145" w14:textId="77777777" w:rsidR="0085000E" w:rsidRPr="00841434" w:rsidRDefault="00DA0DAC">
            <w:pPr>
              <w:spacing w:after="0" w:line="5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</w:t>
            </w:r>
          </w:p>
        </w:tc>
        <w:tc>
          <w:tcPr>
            <w:tcW w:w="3508" w:type="pct"/>
            <w:gridSpan w:val="3"/>
            <w:vAlign w:val="center"/>
          </w:tcPr>
          <w:p w14:paraId="62480A09" w14:textId="129B0D24" w:rsidR="0085000E" w:rsidRPr="00841434" w:rsidRDefault="004B1EBF" w:rsidP="004B1EBF">
            <w:pPr>
              <w:spacing w:after="0"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郑重承诺：所填报信息及提供的全部材料均合法、真实、有效。近三年内无重大质量投诉、不良失信记录、经济纠纷及重大安全责任事故，未受到各类行政处罚，无违法违规行为，未被列入经营异常名录、严重违法失信主体名单。如有不实之处，愿意自动放弃本次准入资格，并承担相应的法律责任。</w:t>
            </w:r>
          </w:p>
          <w:p w14:paraId="49CD0F0E" w14:textId="77777777" w:rsidR="004B1EBF" w:rsidRPr="00841434" w:rsidRDefault="004B1EBF" w:rsidP="004B1EBF">
            <w:pPr>
              <w:spacing w:after="0"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0B5F7E1" w14:textId="77777777" w:rsidR="0085000E" w:rsidRPr="00841434" w:rsidRDefault="00DA0DAC">
            <w:pPr>
              <w:spacing w:after="0"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申请单位法人代表签名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:</w:t>
            </w:r>
          </w:p>
          <w:p w14:paraId="1FF06566" w14:textId="77777777" w:rsidR="003D1D30" w:rsidRPr="00841434" w:rsidRDefault="003D1D30">
            <w:pPr>
              <w:spacing w:after="0" w:line="52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FF328D6" w14:textId="5F9AA9D6" w:rsidR="0085000E" w:rsidRPr="00841434" w:rsidRDefault="00DA0DAC" w:rsidP="003D1D30">
            <w:pPr>
              <w:spacing w:after="0" w:line="520" w:lineRule="exact"/>
              <w:ind w:firstLineChars="1150" w:firstLine="32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3D1D30"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3D1D30"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589DAEB2" w14:textId="77777777" w:rsidR="0085000E" w:rsidRPr="00841434" w:rsidRDefault="0085000E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p w14:paraId="3443B5FC" w14:textId="77777777" w:rsidR="0085000E" w:rsidRPr="00841434" w:rsidRDefault="0085000E">
      <w:pPr>
        <w:spacing w:after="0" w:line="540" w:lineRule="exact"/>
        <w:rPr>
          <w:rFonts w:ascii="黑体" w:eastAsia="黑体" w:hAnsi="黑体" w:cs="黑体"/>
          <w:sz w:val="32"/>
          <w:szCs w:val="32"/>
        </w:rPr>
        <w:sectPr w:rsidR="0085000E" w:rsidRPr="00841434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14:paraId="24A95DCA" w14:textId="6467485A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2.2</w:t>
      </w:r>
    </w:p>
    <w:p w14:paraId="107FCEAD" w14:textId="77777777" w:rsidR="0085000E" w:rsidRPr="00841434" w:rsidRDefault="00DA0DAC">
      <w:pPr>
        <w:spacing w:beforeLines="50" w:before="157" w:afterLines="50" w:after="157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proofErr w:type="gramStart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研</w:t>
      </w:r>
      <w:proofErr w:type="gramEnd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学实践服务单位全体员工花名册</w:t>
      </w:r>
    </w:p>
    <w:tbl>
      <w:tblPr>
        <w:tblpPr w:leftFromText="180" w:rightFromText="180" w:vertAnchor="text" w:horzAnchor="page" w:tblpXSpec="center" w:tblpY="7"/>
        <w:tblOverlap w:val="never"/>
        <w:tblW w:w="13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54"/>
        <w:gridCol w:w="553"/>
        <w:gridCol w:w="1777"/>
        <w:gridCol w:w="1581"/>
        <w:gridCol w:w="2066"/>
        <w:gridCol w:w="1373"/>
        <w:gridCol w:w="1950"/>
        <w:gridCol w:w="1822"/>
      </w:tblGrid>
      <w:tr w:rsidR="0085000E" w:rsidRPr="00841434" w14:paraId="73FFD5DC" w14:textId="77777777">
        <w:trPr>
          <w:trHeight w:val="118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707B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E9EA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792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F368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EAD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124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A4D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任职岗位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CF36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持有证书名称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328B" w14:textId="77777777" w:rsidR="0085000E" w:rsidRPr="00841434" w:rsidRDefault="00DA0DAC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是否有公安机关出具的无犯罪证明</w:t>
            </w:r>
          </w:p>
        </w:tc>
      </w:tr>
      <w:tr w:rsidR="0085000E" w:rsidRPr="00841434" w14:paraId="42BB14B5" w14:textId="77777777">
        <w:trPr>
          <w:trHeight w:val="73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512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01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2E7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2DA0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14E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1AE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EE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35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57E8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1A932C92" w14:textId="77777777">
        <w:trPr>
          <w:trHeight w:val="74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AC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425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4EA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8CA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62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13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553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972D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71C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1DD4042" w14:textId="77777777">
        <w:trPr>
          <w:trHeight w:val="104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1A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07A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CE0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E13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4F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AC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A77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61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7E6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4604733" w14:textId="77777777">
        <w:trPr>
          <w:trHeight w:val="72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142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A62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464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F00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17E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4F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9298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9C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E98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3F63532" w14:textId="77777777">
        <w:trPr>
          <w:trHeight w:val="75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30DD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771B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B8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813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368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2CB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77D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6C8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B3B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0027E37F" w14:textId="77777777">
        <w:trPr>
          <w:trHeight w:val="75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7E1B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9B7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ECE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87D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9A0C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384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51E5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A1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4A2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493D5D8D" w14:textId="77777777">
        <w:trPr>
          <w:trHeight w:val="752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2E0B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A9A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062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F37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4AE6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3E09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A8FF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4A7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15E" w14:textId="77777777" w:rsidR="0085000E" w:rsidRPr="00841434" w:rsidRDefault="0085000E">
            <w:pPr>
              <w:spacing w:after="0"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523AD239" w14:textId="77777777" w:rsidR="0085000E" w:rsidRPr="00841434" w:rsidRDefault="00DA0DAC">
      <w:pPr>
        <w:spacing w:after="0" w:line="580" w:lineRule="exact"/>
        <w:jc w:val="lef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28"/>
          <w:szCs w:val="28"/>
        </w:rPr>
        <w:t>备注：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1.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需加盖单位公章；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2.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可另附页。</w:t>
      </w:r>
    </w:p>
    <w:p w14:paraId="359FB30B" w14:textId="77777777" w:rsidR="0085000E" w:rsidRPr="00841434" w:rsidRDefault="0085000E">
      <w:pPr>
        <w:spacing w:after="0" w:line="540" w:lineRule="exact"/>
        <w:rPr>
          <w:rFonts w:ascii="黑体" w:eastAsia="黑体" w:hAnsi="黑体" w:cs="黑体"/>
          <w:sz w:val="32"/>
          <w:szCs w:val="32"/>
        </w:rPr>
        <w:sectPr w:rsidR="0085000E" w:rsidRPr="00841434">
          <w:pgSz w:w="16838" w:h="11906" w:orient="landscape"/>
          <w:pgMar w:top="1587" w:right="2098" w:bottom="1474" w:left="1984" w:header="851" w:footer="992" w:gutter="0"/>
          <w:cols w:space="0"/>
          <w:docGrid w:type="lines" w:linePitch="315"/>
        </w:sectPr>
      </w:pPr>
    </w:p>
    <w:p w14:paraId="4AA47AC5" w14:textId="694F7E62" w:rsidR="0085000E" w:rsidRPr="00841434" w:rsidRDefault="00DA0DAC">
      <w:pPr>
        <w:spacing w:after="0" w:line="540" w:lineRule="exact"/>
        <w:rPr>
          <w:rFonts w:ascii="黑体" w:eastAsia="黑体" w:hAnsi="黑体" w:cs="黑体"/>
          <w:sz w:val="32"/>
          <w:szCs w:val="32"/>
        </w:rPr>
      </w:pPr>
      <w:r w:rsidRPr="00841434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Pr="00841434">
        <w:rPr>
          <w:rFonts w:ascii="黑体" w:eastAsia="黑体" w:hAnsi="黑体" w:cs="黑体" w:hint="eastAsia"/>
          <w:sz w:val="32"/>
          <w:szCs w:val="32"/>
        </w:rPr>
        <w:t>2.3</w:t>
      </w:r>
    </w:p>
    <w:p w14:paraId="2306C63D" w14:textId="77777777" w:rsidR="0085000E" w:rsidRPr="00841434" w:rsidRDefault="00DA0DAC">
      <w:pPr>
        <w:spacing w:beforeLines="50" w:before="157" w:afterLines="50" w:after="157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proofErr w:type="gramStart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研</w:t>
      </w:r>
      <w:proofErr w:type="gramEnd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学实践服务机构各学段</w:t>
      </w:r>
      <w:proofErr w:type="gramStart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研</w:t>
      </w:r>
      <w:proofErr w:type="gramEnd"/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学路线</w:t>
      </w:r>
    </w:p>
    <w:p w14:paraId="55EFD080" w14:textId="77777777" w:rsidR="0085000E" w:rsidRPr="00841434" w:rsidRDefault="00DA0DAC">
      <w:pPr>
        <w:spacing w:beforeLines="50" w:before="157" w:afterLines="50" w:after="157"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 w:rsidRPr="00841434"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及课程设计表</w:t>
      </w:r>
    </w:p>
    <w:tbl>
      <w:tblPr>
        <w:tblpPr w:leftFromText="180" w:rightFromText="180" w:vertAnchor="text" w:horzAnchor="page" w:tblpXSpec="center" w:tblpY="70"/>
        <w:tblOverlap w:val="never"/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26"/>
        <w:gridCol w:w="329"/>
        <w:gridCol w:w="1156"/>
        <w:gridCol w:w="446"/>
        <w:gridCol w:w="710"/>
        <w:gridCol w:w="1305"/>
        <w:gridCol w:w="1007"/>
        <w:gridCol w:w="1156"/>
      </w:tblGrid>
      <w:tr w:rsidR="0085000E" w:rsidRPr="00841434" w14:paraId="3DD5DD56" w14:textId="77777777">
        <w:trPr>
          <w:trHeight w:val="56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9D22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线路名称</w:t>
            </w:r>
          </w:p>
        </w:tc>
        <w:tc>
          <w:tcPr>
            <w:tcW w:w="6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0AFF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1E20A5DC" w14:textId="77777777">
        <w:trPr>
          <w:trHeight w:val="567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FA18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适用学段</w:t>
            </w:r>
          </w:p>
        </w:tc>
        <w:tc>
          <w:tcPr>
            <w:tcW w:w="6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9FF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小学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初中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高中</w:t>
            </w:r>
          </w:p>
        </w:tc>
      </w:tr>
      <w:tr w:rsidR="0085000E" w:rsidRPr="00841434" w14:paraId="12DA316B" w14:textId="77777777">
        <w:trPr>
          <w:trHeight w:val="882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A191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线路主题</w:t>
            </w:r>
          </w:p>
        </w:tc>
        <w:tc>
          <w:tcPr>
            <w:tcW w:w="6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1DCE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主题建议：优秀传统文化、革命传统文化、国防科工、国情教育、生态文明、劳动教育</w:t>
            </w:r>
          </w:p>
        </w:tc>
      </w:tr>
      <w:tr w:rsidR="0085000E" w:rsidRPr="00841434" w14:paraId="4B8D1777" w14:textId="77777777">
        <w:trPr>
          <w:trHeight w:val="673"/>
          <w:jc w:val="center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69795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主要课程清单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146F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FFB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8DC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课程内容</w:t>
            </w:r>
          </w:p>
        </w:tc>
      </w:tr>
      <w:tr w:rsidR="0085000E" w:rsidRPr="00841434" w14:paraId="3A51D6D5" w14:textId="77777777">
        <w:trPr>
          <w:trHeight w:val="1821"/>
          <w:jc w:val="center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20B2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3F28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9FE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例：穿越无人机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1B30" w14:textId="77777777" w:rsidR="0085000E" w:rsidRPr="00841434" w:rsidRDefault="00DA0DAC">
            <w:pPr>
              <w:spacing w:after="0"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需包含课程目标及主要内容。例：了解无人机的构造、飞行原理、操作要点与安全规范。在操控无人机起飞悬停过程中，感受科技与现代的融合。</w:t>
            </w:r>
          </w:p>
        </w:tc>
      </w:tr>
      <w:tr w:rsidR="0085000E" w:rsidRPr="00841434" w14:paraId="3F3BF7A6" w14:textId="77777777">
        <w:trPr>
          <w:trHeight w:val="644"/>
          <w:jc w:val="center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B7BCC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9D1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F8BE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792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5530107" w14:textId="77777777">
        <w:trPr>
          <w:trHeight w:val="704"/>
          <w:jc w:val="center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6A33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0FF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73E3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FB8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3E19E255" w14:textId="77777777">
        <w:trPr>
          <w:trHeight w:val="677"/>
          <w:jc w:val="center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6BEC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F24F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5AB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9A35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2580105" w14:textId="77777777">
        <w:trPr>
          <w:trHeight w:val="677"/>
          <w:jc w:val="center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CB31F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061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/>
                <w:sz w:val="28"/>
                <w:szCs w:val="28"/>
              </w:rPr>
              <w:t>…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61DA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CAF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1BD16EF4" w14:textId="77777777">
        <w:trPr>
          <w:trHeight w:val="603"/>
          <w:jc w:val="center"/>
        </w:trPr>
        <w:tc>
          <w:tcPr>
            <w:tcW w:w="20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C08F0" w14:textId="77777777" w:rsidR="0085000E" w:rsidRPr="00841434" w:rsidRDefault="00DA0DAC">
            <w:pPr>
              <w:spacing w:after="0" w:line="400" w:lineRule="exact"/>
              <w:jc w:val="center"/>
              <w:rPr>
                <w:rFonts w:ascii="方正小标宋简体" w:eastAsia="方正小标宋简体" w:hAnsi="方正小标宋简体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线路费用</w:t>
            </w:r>
          </w:p>
          <w:p w14:paraId="755FBD38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（若有则填写，若无则不填）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BF8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交通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865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餐饮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9BE8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FECE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</w:t>
            </w: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</w:t>
            </w: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含师资、耗材</w:t>
            </w:r>
            <w:r w:rsidRPr="008414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F17D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门票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B49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保险</w:t>
            </w:r>
          </w:p>
        </w:tc>
      </w:tr>
      <w:tr w:rsidR="0085000E" w:rsidRPr="00841434" w14:paraId="5DD9C5B6" w14:textId="77777777">
        <w:trPr>
          <w:trHeight w:val="797"/>
          <w:jc w:val="center"/>
        </w:trPr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A394B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3FE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C7A2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5BF4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222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EAD0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D37A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5000E" w:rsidRPr="00841434" w14:paraId="71AAC812" w14:textId="77777777">
        <w:trPr>
          <w:trHeight w:val="677"/>
          <w:jc w:val="center"/>
        </w:trPr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185" w14:textId="77777777" w:rsidR="0085000E" w:rsidRPr="00841434" w:rsidRDefault="00DA0DAC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4143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6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BC18" w14:textId="77777777" w:rsidR="0085000E" w:rsidRPr="00841434" w:rsidRDefault="0085000E">
            <w:pPr>
              <w:spacing w:after="0"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490EDF65" w14:textId="4AE0B6CA" w:rsidR="0085000E" w:rsidRPr="00FB24EC" w:rsidRDefault="00DA0DAC" w:rsidP="00FB24EC">
      <w:pPr>
        <w:spacing w:after="0" w:line="58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41434">
        <w:rPr>
          <w:rFonts w:ascii="黑体" w:eastAsia="黑体" w:hAnsi="黑体" w:cs="黑体" w:hint="eastAsia"/>
          <w:sz w:val="28"/>
          <w:szCs w:val="28"/>
        </w:rPr>
        <w:t>备注：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1.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需加盖单位公章；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2.</w:t>
      </w:r>
      <w:r w:rsidRPr="00841434">
        <w:rPr>
          <w:rFonts w:ascii="楷体_GB2312" w:eastAsia="楷体_GB2312" w:hAnsi="楷体_GB2312" w:cs="楷体_GB2312" w:hint="eastAsia"/>
          <w:sz w:val="28"/>
          <w:szCs w:val="28"/>
        </w:rPr>
        <w:t>可另附页。</w:t>
      </w:r>
      <w:bookmarkEnd w:id="1"/>
    </w:p>
    <w:sectPr w:rsidR="0085000E" w:rsidRPr="00FB24EC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945D0" w14:textId="77777777" w:rsidR="00785D58" w:rsidRDefault="00785D58">
      <w:pPr>
        <w:spacing w:line="240" w:lineRule="auto"/>
      </w:pPr>
      <w:r>
        <w:separator/>
      </w:r>
    </w:p>
  </w:endnote>
  <w:endnote w:type="continuationSeparator" w:id="0">
    <w:p w14:paraId="72CE02DB" w14:textId="77777777" w:rsidR="00785D58" w:rsidRDefault="00785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426C1" w14:textId="53A44016" w:rsidR="0085000E" w:rsidRDefault="00DA0DAC" w:rsidP="00773860">
    <w:pPr>
      <w:pStyle w:val="a4"/>
      <w:tabs>
        <w:tab w:val="clear" w:pos="4153"/>
        <w:tab w:val="clear" w:pos="8306"/>
        <w:tab w:val="left" w:pos="667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C79B6F" wp14:editId="403F49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3669" cy="1828800"/>
              <wp:effectExtent l="0" t="0" r="14605" b="133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669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18A45" w14:textId="71ABA9BF" w:rsidR="0085000E" w:rsidRDefault="00DA0DAC" w:rsidP="00773860">
                          <w:pPr>
                            <w:pStyle w:val="a4"/>
                            <w:ind w:leftChars="100" w:left="210" w:rightChars="100" w:right="2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="00773860"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0.2pt;margin-top:0;width:81.4pt;height:2in;z-index:251658240;visibility:visible;mso-wrap-style:square;mso-width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" filled="f" stroked="f" strokeweight=".5pt">
              <v:textbox style="mso-fit-shape-to-text:t" inset="0,0,0,0">
                <w:txbxContent>
                  <w:p w14:paraId="58718A45" w14:textId="71ABA9BF" w:rsidR="0085000E" w:rsidRDefault="00DA0DAC" w:rsidP="00773860">
                    <w:pPr>
                      <w:pStyle w:val="a4"/>
                      <w:ind w:leftChars="100" w:left="210" w:rightChars="100" w:right="2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 w:rsidR="00773860"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3860"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F054" w14:textId="77777777" w:rsidR="00773860" w:rsidRDefault="00773860" w:rsidP="00773860">
    <w:pPr>
      <w:pStyle w:val="a4"/>
      <w:tabs>
        <w:tab w:val="clear" w:pos="4153"/>
        <w:tab w:val="clear" w:pos="8306"/>
        <w:tab w:val="left" w:pos="667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EEC0E0" wp14:editId="476A1C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3294461" name="文本框 6132944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46ADD" w14:textId="77777777" w:rsidR="00773860" w:rsidRDefault="00773860" w:rsidP="00773860">
                          <w:pPr>
                            <w:pStyle w:val="a4"/>
                            <w:ind w:leftChars="100" w:left="210" w:rightChars="100" w:right="2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A0DAC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13294461" o:spid="_x0000_s1027" type="#_x0000_t202" style="position:absolute;margin-left:92.8pt;margin-top:0;width:2in;height:2in;z-index:251662336;visibility:visible;mso-wrap-style:none;mso-width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dAoQ/WwCAAAhBQAADgAAAAAAAAAAAAAAAAAuAgAAZHJz&#10;L2Uyb0RvYy54bWxQSwECLQAUAAYACAAAACEAcarRudcAAAAFAQAADwAAAAAAAAAAAAAAAADGBAAA&#10;ZHJzL2Rvd25yZXYueG1sUEsFBgAAAAAEAAQA8wAAAMoFAAAAAA==&#10;" filled="f" stroked="f" strokeweight=".5pt">
              <v:textbox style="mso-fit-shape-to-text:t" inset="0,0,0,0">
                <w:txbxContent>
                  <w:p w14:paraId="49446ADD" w14:textId="77777777" w:rsidR="00773860" w:rsidRDefault="00773860" w:rsidP="00773860">
                    <w:pPr>
                      <w:pStyle w:val="a4"/>
                      <w:ind w:leftChars="100" w:left="210" w:rightChars="100" w:right="2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A0DAC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EC74B" w14:textId="77777777" w:rsidR="00785D58" w:rsidRDefault="00785D58">
      <w:pPr>
        <w:spacing w:line="240" w:lineRule="auto"/>
      </w:pPr>
      <w:r>
        <w:separator/>
      </w:r>
    </w:p>
  </w:footnote>
  <w:footnote w:type="continuationSeparator" w:id="0">
    <w:p w14:paraId="27E9C203" w14:textId="77777777" w:rsidR="00785D58" w:rsidRDefault="00785D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99"/>
    <w:rsid w:val="A743C1AA"/>
    <w:rsid w:val="ADE2789A"/>
    <w:rsid w:val="BF7EFFFD"/>
    <w:rsid w:val="BFDB4D86"/>
    <w:rsid w:val="D19F04E1"/>
    <w:rsid w:val="DAFF6273"/>
    <w:rsid w:val="DDFF6407"/>
    <w:rsid w:val="DF5E3201"/>
    <w:rsid w:val="DFBE99BD"/>
    <w:rsid w:val="DFE9FD66"/>
    <w:rsid w:val="DFFD9276"/>
    <w:rsid w:val="EBF8D41D"/>
    <w:rsid w:val="EF9F7EFB"/>
    <w:rsid w:val="EFBBC646"/>
    <w:rsid w:val="EFFB5ADC"/>
    <w:rsid w:val="F58B9EE5"/>
    <w:rsid w:val="F77F3D39"/>
    <w:rsid w:val="FDB60E2C"/>
    <w:rsid w:val="FDBF6A02"/>
    <w:rsid w:val="FDFF76FC"/>
    <w:rsid w:val="FFBDFF26"/>
    <w:rsid w:val="FFDBC0E0"/>
    <w:rsid w:val="00025C56"/>
    <w:rsid w:val="00027EAD"/>
    <w:rsid w:val="000479A4"/>
    <w:rsid w:val="000556A8"/>
    <w:rsid w:val="00062396"/>
    <w:rsid w:val="00063A3B"/>
    <w:rsid w:val="00067640"/>
    <w:rsid w:val="0007228F"/>
    <w:rsid w:val="0007382F"/>
    <w:rsid w:val="00075A2B"/>
    <w:rsid w:val="00086BC0"/>
    <w:rsid w:val="000A40B0"/>
    <w:rsid w:val="000C11DF"/>
    <w:rsid w:val="001119F0"/>
    <w:rsid w:val="0012227E"/>
    <w:rsid w:val="00124772"/>
    <w:rsid w:val="0012665F"/>
    <w:rsid w:val="0012689A"/>
    <w:rsid w:val="00134432"/>
    <w:rsid w:val="001433F5"/>
    <w:rsid w:val="0014349F"/>
    <w:rsid w:val="0015429E"/>
    <w:rsid w:val="00155B35"/>
    <w:rsid w:val="001679FA"/>
    <w:rsid w:val="00171503"/>
    <w:rsid w:val="00172DE6"/>
    <w:rsid w:val="00175075"/>
    <w:rsid w:val="001A1B96"/>
    <w:rsid w:val="001B7DFE"/>
    <w:rsid w:val="001D05B3"/>
    <w:rsid w:val="001D5146"/>
    <w:rsid w:val="001E179A"/>
    <w:rsid w:val="001E2F19"/>
    <w:rsid w:val="001F3A30"/>
    <w:rsid w:val="001F63A6"/>
    <w:rsid w:val="00241725"/>
    <w:rsid w:val="00250BC3"/>
    <w:rsid w:val="00251E4E"/>
    <w:rsid w:val="00252CCD"/>
    <w:rsid w:val="002607CF"/>
    <w:rsid w:val="0026195D"/>
    <w:rsid w:val="00265FBE"/>
    <w:rsid w:val="00280920"/>
    <w:rsid w:val="002955EA"/>
    <w:rsid w:val="002B4BD1"/>
    <w:rsid w:val="002D08F8"/>
    <w:rsid w:val="002D1013"/>
    <w:rsid w:val="002D6AE8"/>
    <w:rsid w:val="002E4CE0"/>
    <w:rsid w:val="002E60E7"/>
    <w:rsid w:val="002E6512"/>
    <w:rsid w:val="002E739F"/>
    <w:rsid w:val="002F0C6A"/>
    <w:rsid w:val="00300534"/>
    <w:rsid w:val="00300BED"/>
    <w:rsid w:val="003147FD"/>
    <w:rsid w:val="003306D1"/>
    <w:rsid w:val="003307C7"/>
    <w:rsid w:val="00332885"/>
    <w:rsid w:val="00345CB1"/>
    <w:rsid w:val="0035509C"/>
    <w:rsid w:val="00360713"/>
    <w:rsid w:val="003608D4"/>
    <w:rsid w:val="00364989"/>
    <w:rsid w:val="00365528"/>
    <w:rsid w:val="0037099D"/>
    <w:rsid w:val="00372330"/>
    <w:rsid w:val="00395978"/>
    <w:rsid w:val="003B460A"/>
    <w:rsid w:val="003D07BD"/>
    <w:rsid w:val="003D10D5"/>
    <w:rsid w:val="003D1D30"/>
    <w:rsid w:val="003D3076"/>
    <w:rsid w:val="003D443E"/>
    <w:rsid w:val="003E679A"/>
    <w:rsid w:val="003F1A91"/>
    <w:rsid w:val="003F48A1"/>
    <w:rsid w:val="00424072"/>
    <w:rsid w:val="00436594"/>
    <w:rsid w:val="00437DF6"/>
    <w:rsid w:val="004404C1"/>
    <w:rsid w:val="0044407D"/>
    <w:rsid w:val="004457F4"/>
    <w:rsid w:val="00466F79"/>
    <w:rsid w:val="0046745E"/>
    <w:rsid w:val="0048081C"/>
    <w:rsid w:val="00484A00"/>
    <w:rsid w:val="0048783D"/>
    <w:rsid w:val="004A6129"/>
    <w:rsid w:val="004B1EBF"/>
    <w:rsid w:val="004C12D9"/>
    <w:rsid w:val="004C274A"/>
    <w:rsid w:val="004E23CF"/>
    <w:rsid w:val="004E69A7"/>
    <w:rsid w:val="004F43D5"/>
    <w:rsid w:val="004F6B50"/>
    <w:rsid w:val="00513AA0"/>
    <w:rsid w:val="00517C9D"/>
    <w:rsid w:val="00517D83"/>
    <w:rsid w:val="005210E8"/>
    <w:rsid w:val="00530304"/>
    <w:rsid w:val="0053100D"/>
    <w:rsid w:val="00534E62"/>
    <w:rsid w:val="00537425"/>
    <w:rsid w:val="005401CD"/>
    <w:rsid w:val="00544712"/>
    <w:rsid w:val="00547940"/>
    <w:rsid w:val="00547AB6"/>
    <w:rsid w:val="00563D35"/>
    <w:rsid w:val="00571823"/>
    <w:rsid w:val="00595069"/>
    <w:rsid w:val="005A5408"/>
    <w:rsid w:val="005A7FE9"/>
    <w:rsid w:val="005B32EA"/>
    <w:rsid w:val="005B7244"/>
    <w:rsid w:val="005C4DDF"/>
    <w:rsid w:val="005D23AB"/>
    <w:rsid w:val="005D499A"/>
    <w:rsid w:val="005D4F29"/>
    <w:rsid w:val="005D6B95"/>
    <w:rsid w:val="005E339B"/>
    <w:rsid w:val="005E3917"/>
    <w:rsid w:val="005E39F8"/>
    <w:rsid w:val="005E4A87"/>
    <w:rsid w:val="005E7FA0"/>
    <w:rsid w:val="005F28A0"/>
    <w:rsid w:val="005F2E73"/>
    <w:rsid w:val="005F3CD6"/>
    <w:rsid w:val="005F5870"/>
    <w:rsid w:val="005F6413"/>
    <w:rsid w:val="005F773F"/>
    <w:rsid w:val="00601FF1"/>
    <w:rsid w:val="006151B6"/>
    <w:rsid w:val="006249E7"/>
    <w:rsid w:val="00633B06"/>
    <w:rsid w:val="006435E7"/>
    <w:rsid w:val="0064579E"/>
    <w:rsid w:val="00665468"/>
    <w:rsid w:val="00667433"/>
    <w:rsid w:val="0067217B"/>
    <w:rsid w:val="00672A00"/>
    <w:rsid w:val="00676C90"/>
    <w:rsid w:val="00681670"/>
    <w:rsid w:val="00687CE8"/>
    <w:rsid w:val="006A09FA"/>
    <w:rsid w:val="006A5310"/>
    <w:rsid w:val="006C22F9"/>
    <w:rsid w:val="006C28A8"/>
    <w:rsid w:val="006D0687"/>
    <w:rsid w:val="006D2D6C"/>
    <w:rsid w:val="006D5E14"/>
    <w:rsid w:val="006E2BB4"/>
    <w:rsid w:val="006E3C6D"/>
    <w:rsid w:val="006F2BCA"/>
    <w:rsid w:val="006F6CB7"/>
    <w:rsid w:val="00703426"/>
    <w:rsid w:val="00723178"/>
    <w:rsid w:val="00724ABC"/>
    <w:rsid w:val="00743734"/>
    <w:rsid w:val="0075293B"/>
    <w:rsid w:val="00753C04"/>
    <w:rsid w:val="007573BC"/>
    <w:rsid w:val="0076048F"/>
    <w:rsid w:val="00772264"/>
    <w:rsid w:val="00773860"/>
    <w:rsid w:val="00777589"/>
    <w:rsid w:val="0078133E"/>
    <w:rsid w:val="0078378B"/>
    <w:rsid w:val="007848F2"/>
    <w:rsid w:val="00785D58"/>
    <w:rsid w:val="00786EB4"/>
    <w:rsid w:val="00787B46"/>
    <w:rsid w:val="007B069D"/>
    <w:rsid w:val="007B35F4"/>
    <w:rsid w:val="007B482A"/>
    <w:rsid w:val="007B619E"/>
    <w:rsid w:val="007D13F9"/>
    <w:rsid w:val="00810071"/>
    <w:rsid w:val="0082754C"/>
    <w:rsid w:val="00841434"/>
    <w:rsid w:val="00843944"/>
    <w:rsid w:val="0085000E"/>
    <w:rsid w:val="00850974"/>
    <w:rsid w:val="0085108B"/>
    <w:rsid w:val="00864D45"/>
    <w:rsid w:val="0087547B"/>
    <w:rsid w:val="008956EF"/>
    <w:rsid w:val="008A2B9A"/>
    <w:rsid w:val="008A696F"/>
    <w:rsid w:val="008A7711"/>
    <w:rsid w:val="008B1299"/>
    <w:rsid w:val="008D21F7"/>
    <w:rsid w:val="008D4438"/>
    <w:rsid w:val="008D69B2"/>
    <w:rsid w:val="008E0E8F"/>
    <w:rsid w:val="008F623A"/>
    <w:rsid w:val="009168A4"/>
    <w:rsid w:val="009227FC"/>
    <w:rsid w:val="00923875"/>
    <w:rsid w:val="00924102"/>
    <w:rsid w:val="0092694C"/>
    <w:rsid w:val="0094190C"/>
    <w:rsid w:val="00942CEF"/>
    <w:rsid w:val="00946D63"/>
    <w:rsid w:val="00961A86"/>
    <w:rsid w:val="00966DBD"/>
    <w:rsid w:val="00981F8A"/>
    <w:rsid w:val="009A2D90"/>
    <w:rsid w:val="009A4056"/>
    <w:rsid w:val="009A794C"/>
    <w:rsid w:val="009B6A16"/>
    <w:rsid w:val="009E01CC"/>
    <w:rsid w:val="009E2224"/>
    <w:rsid w:val="009E66EF"/>
    <w:rsid w:val="009F2273"/>
    <w:rsid w:val="00A130EF"/>
    <w:rsid w:val="00A20E6C"/>
    <w:rsid w:val="00A32ACA"/>
    <w:rsid w:val="00A3316D"/>
    <w:rsid w:val="00A34E5D"/>
    <w:rsid w:val="00A46E0C"/>
    <w:rsid w:val="00A529B9"/>
    <w:rsid w:val="00A64484"/>
    <w:rsid w:val="00A7576C"/>
    <w:rsid w:val="00A775DA"/>
    <w:rsid w:val="00A9107B"/>
    <w:rsid w:val="00A937C3"/>
    <w:rsid w:val="00A96BC5"/>
    <w:rsid w:val="00AA1505"/>
    <w:rsid w:val="00AA3820"/>
    <w:rsid w:val="00AC578B"/>
    <w:rsid w:val="00AD45F3"/>
    <w:rsid w:val="00AD6B9E"/>
    <w:rsid w:val="00AE7C71"/>
    <w:rsid w:val="00B4360D"/>
    <w:rsid w:val="00B43FFB"/>
    <w:rsid w:val="00B46A87"/>
    <w:rsid w:val="00B470E3"/>
    <w:rsid w:val="00B514E1"/>
    <w:rsid w:val="00B55D1F"/>
    <w:rsid w:val="00B63980"/>
    <w:rsid w:val="00B7181F"/>
    <w:rsid w:val="00B82047"/>
    <w:rsid w:val="00B85C6C"/>
    <w:rsid w:val="00B9174F"/>
    <w:rsid w:val="00BA62BA"/>
    <w:rsid w:val="00BA66F8"/>
    <w:rsid w:val="00BA6BD2"/>
    <w:rsid w:val="00BB030B"/>
    <w:rsid w:val="00BB315D"/>
    <w:rsid w:val="00BC075D"/>
    <w:rsid w:val="00BC1AE2"/>
    <w:rsid w:val="00BC5302"/>
    <w:rsid w:val="00BC5678"/>
    <w:rsid w:val="00BC5B59"/>
    <w:rsid w:val="00BD4F59"/>
    <w:rsid w:val="00BD5A13"/>
    <w:rsid w:val="00BE0694"/>
    <w:rsid w:val="00C0146F"/>
    <w:rsid w:val="00C10536"/>
    <w:rsid w:val="00C11FFE"/>
    <w:rsid w:val="00C120C7"/>
    <w:rsid w:val="00C12F51"/>
    <w:rsid w:val="00C21DF7"/>
    <w:rsid w:val="00C42EB3"/>
    <w:rsid w:val="00C61EF1"/>
    <w:rsid w:val="00CB0DB8"/>
    <w:rsid w:val="00CC0ED5"/>
    <w:rsid w:val="00CD13E9"/>
    <w:rsid w:val="00CD2F47"/>
    <w:rsid w:val="00CD5A0C"/>
    <w:rsid w:val="00CD6E00"/>
    <w:rsid w:val="00CE00CC"/>
    <w:rsid w:val="00CE236D"/>
    <w:rsid w:val="00CE2425"/>
    <w:rsid w:val="00CE6E78"/>
    <w:rsid w:val="00D17116"/>
    <w:rsid w:val="00D25024"/>
    <w:rsid w:val="00D31125"/>
    <w:rsid w:val="00D32858"/>
    <w:rsid w:val="00D363C2"/>
    <w:rsid w:val="00D45122"/>
    <w:rsid w:val="00D45514"/>
    <w:rsid w:val="00D545CC"/>
    <w:rsid w:val="00D616FE"/>
    <w:rsid w:val="00D7105A"/>
    <w:rsid w:val="00D73360"/>
    <w:rsid w:val="00D7548B"/>
    <w:rsid w:val="00D805B9"/>
    <w:rsid w:val="00D85419"/>
    <w:rsid w:val="00D85E4E"/>
    <w:rsid w:val="00D8741B"/>
    <w:rsid w:val="00D90F50"/>
    <w:rsid w:val="00D92141"/>
    <w:rsid w:val="00D97DD3"/>
    <w:rsid w:val="00DA0DAC"/>
    <w:rsid w:val="00DB19E8"/>
    <w:rsid w:val="00DB3DE3"/>
    <w:rsid w:val="00DB48C5"/>
    <w:rsid w:val="00DD3710"/>
    <w:rsid w:val="00E17034"/>
    <w:rsid w:val="00E25C2E"/>
    <w:rsid w:val="00E26E0A"/>
    <w:rsid w:val="00E27136"/>
    <w:rsid w:val="00E3422E"/>
    <w:rsid w:val="00E41B57"/>
    <w:rsid w:val="00E42941"/>
    <w:rsid w:val="00E50D1D"/>
    <w:rsid w:val="00E6740B"/>
    <w:rsid w:val="00E818DC"/>
    <w:rsid w:val="00E864EF"/>
    <w:rsid w:val="00E86D19"/>
    <w:rsid w:val="00E90634"/>
    <w:rsid w:val="00E91415"/>
    <w:rsid w:val="00E9568A"/>
    <w:rsid w:val="00EA2720"/>
    <w:rsid w:val="00EA41B7"/>
    <w:rsid w:val="00EB54E6"/>
    <w:rsid w:val="00ED396B"/>
    <w:rsid w:val="00ED3E4A"/>
    <w:rsid w:val="00EE26C9"/>
    <w:rsid w:val="00EF07B5"/>
    <w:rsid w:val="00EF2115"/>
    <w:rsid w:val="00EF2D67"/>
    <w:rsid w:val="00EF62E9"/>
    <w:rsid w:val="00EF7688"/>
    <w:rsid w:val="00F01E99"/>
    <w:rsid w:val="00F02D67"/>
    <w:rsid w:val="00F07587"/>
    <w:rsid w:val="00F0764B"/>
    <w:rsid w:val="00F07C41"/>
    <w:rsid w:val="00F132BA"/>
    <w:rsid w:val="00F1695A"/>
    <w:rsid w:val="00F27956"/>
    <w:rsid w:val="00F32842"/>
    <w:rsid w:val="00F338AE"/>
    <w:rsid w:val="00F4142E"/>
    <w:rsid w:val="00F5163C"/>
    <w:rsid w:val="00F54642"/>
    <w:rsid w:val="00F60A15"/>
    <w:rsid w:val="00F73931"/>
    <w:rsid w:val="00F77604"/>
    <w:rsid w:val="00F83C0A"/>
    <w:rsid w:val="00FA109C"/>
    <w:rsid w:val="00FA56EB"/>
    <w:rsid w:val="00FB24EC"/>
    <w:rsid w:val="00FB25BB"/>
    <w:rsid w:val="00FC328F"/>
    <w:rsid w:val="00FC56B7"/>
    <w:rsid w:val="00FD1FE6"/>
    <w:rsid w:val="00FD4F79"/>
    <w:rsid w:val="00FD7162"/>
    <w:rsid w:val="00FE0DEC"/>
    <w:rsid w:val="00FF3CBF"/>
    <w:rsid w:val="00FF4E3D"/>
    <w:rsid w:val="0F21549F"/>
    <w:rsid w:val="26FDDC2A"/>
    <w:rsid w:val="2FE987A7"/>
    <w:rsid w:val="3BFFADF4"/>
    <w:rsid w:val="3DB33B4F"/>
    <w:rsid w:val="419D7E9A"/>
    <w:rsid w:val="4AFFA722"/>
    <w:rsid w:val="4FEFB931"/>
    <w:rsid w:val="53851417"/>
    <w:rsid w:val="575E0998"/>
    <w:rsid w:val="6AE1E436"/>
    <w:rsid w:val="6DDFBB90"/>
    <w:rsid w:val="6EFB9CC7"/>
    <w:rsid w:val="6FAF12C3"/>
    <w:rsid w:val="6FBB9991"/>
    <w:rsid w:val="766983B0"/>
    <w:rsid w:val="77CE8A58"/>
    <w:rsid w:val="7DE534D2"/>
    <w:rsid w:val="7F7B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E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6">
    <w:name w:val="明显引用 Char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2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E170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0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6">
    <w:name w:val="明显引用 Char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2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E170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7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25E3D-E621-4A3B-9F54-894F03D5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1024</Words>
  <Characters>5843</Characters>
  <Application>Microsoft Office Word</Application>
  <DocSecurity>4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 薛</dc:creator>
  <cp:lastModifiedBy>cai</cp:lastModifiedBy>
  <cp:revision>2</cp:revision>
  <cp:lastPrinted>2026-06-01T08:24:00Z</cp:lastPrinted>
  <dcterms:created xsi:type="dcterms:W3CDTF">2026-06-04T10:23:00Z</dcterms:created>
  <dcterms:modified xsi:type="dcterms:W3CDTF">2026-06-04T10:23:00Z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eyJoZGlkIjoiNDEwN2I1Zjc4Yjg2YjBjY2ExM2Y1YzU5ZTZlNjAwOWMiLCJ1c2VySWQiOiI1NTY2MjAwMjMifQ==</vt:lpwstr>
  </property>
  <property fmtid="{D5CDD505-2E9C-101B-9397-08002B2CF9AE}" pid="3" name="KSOProductBuildVer">
    <vt:lpwstr>2052-11.8.2.10229</vt:lpwstr>
  </property>
  <property fmtid="{D5CDD505-2E9C-101B-9397-08002B2CF9AE}" pid="4" name="ICV">
    <vt:lpwstr>C9A3A06AA4B24189B72AB1E1D531AE5F_13</vt:lpwstr>
  </property>
</Properties>
</file>