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120"/>
        <w:gridCol w:w="740"/>
        <w:gridCol w:w="74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800"/>
        <w:gridCol w:w="800"/>
        <w:gridCol w:w="800"/>
        <w:gridCol w:w="800"/>
        <w:gridCol w:w="840"/>
        <w:gridCol w:w="900"/>
        <w:gridCol w:w="900"/>
      </w:tblGrid>
      <w:tr w:rsidR="00B81D38" w:rsidTr="00AA699D">
        <w:trPr>
          <w:trHeight w:val="405"/>
        </w:trPr>
        <w:tc>
          <w:tcPr>
            <w:tcW w:w="1474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1D38" w:rsidRDefault="00B81D38" w:rsidP="00AA699D">
            <w:pPr>
              <w:widowControl/>
              <w:rPr>
                <w:rFonts w:ascii="黑体" w:eastAsia="黑体" w:hAnsi="宋体" w:cs="宋体" w:hint="eastAsia"/>
                <w:color w:val="0D0D0D"/>
                <w:kern w:val="0"/>
                <w:sz w:val="32"/>
                <w:szCs w:val="32"/>
              </w:rPr>
            </w:pPr>
            <w:proofErr w:type="gramStart"/>
            <w:r>
              <w:rPr>
                <w:rFonts w:ascii="黑体" w:eastAsia="黑体" w:hAnsi="宋体" w:cs="宋体" w:hint="eastAsia"/>
                <w:color w:val="0D0D0D"/>
                <w:kern w:val="0"/>
                <w:sz w:val="32"/>
                <w:szCs w:val="32"/>
              </w:rPr>
              <w:t>泉教中</w:t>
            </w:r>
            <w:proofErr w:type="gramEnd"/>
            <w:r>
              <w:rPr>
                <w:rFonts w:ascii="黑体" w:eastAsia="黑体" w:hAnsi="宋体" w:cs="宋体" w:hint="eastAsia"/>
                <w:color w:val="0D0D0D"/>
                <w:kern w:val="0"/>
                <w:sz w:val="32"/>
                <w:szCs w:val="32"/>
              </w:rPr>
              <w:t>〔20</w:t>
            </w:r>
            <w:r>
              <w:rPr>
                <w:rFonts w:ascii="黑体" w:eastAsia="黑体" w:hAnsi="宋体" w:cs="宋体"/>
                <w:color w:val="0D0D0D"/>
                <w:kern w:val="0"/>
                <w:sz w:val="32"/>
                <w:szCs w:val="32"/>
              </w:rPr>
              <w:t>20</w:t>
            </w:r>
            <w:r>
              <w:rPr>
                <w:rFonts w:ascii="黑体" w:eastAsia="黑体" w:hAnsi="宋体" w:cs="宋体" w:hint="eastAsia"/>
                <w:color w:val="0D0D0D"/>
                <w:kern w:val="0"/>
                <w:sz w:val="32"/>
                <w:szCs w:val="32"/>
              </w:rPr>
              <w:t>〕3号附件9</w:t>
            </w:r>
          </w:p>
        </w:tc>
      </w:tr>
      <w:tr w:rsidR="00B81D38" w:rsidTr="00AA699D">
        <w:trPr>
          <w:trHeight w:val="570"/>
        </w:trPr>
        <w:tc>
          <w:tcPr>
            <w:tcW w:w="1474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1D38" w:rsidRDefault="00B81D38" w:rsidP="00AA699D">
            <w:pPr>
              <w:widowControl/>
              <w:spacing w:line="700" w:lineRule="exact"/>
              <w:ind w:firstLineChars="800" w:firstLine="3534"/>
              <w:rPr>
                <w:rFonts w:ascii="宋体" w:hAnsi="宋体" w:cs="宋体"/>
                <w:b/>
                <w:bCs/>
                <w:color w:val="0D0D0D"/>
                <w:kern w:val="0"/>
                <w:sz w:val="44"/>
                <w:szCs w:val="44"/>
                <w:u w:val="single"/>
              </w:rPr>
            </w:pPr>
            <w:r>
              <w:rPr>
                <w:rFonts w:ascii="宋体" w:hAnsi="宋体" w:cs="宋体" w:hint="eastAsia"/>
                <w:b/>
                <w:bCs/>
                <w:color w:val="0D0D0D"/>
                <w:kern w:val="0"/>
                <w:sz w:val="44"/>
                <w:szCs w:val="44"/>
              </w:rPr>
              <w:t>20</w:t>
            </w:r>
            <w:r>
              <w:rPr>
                <w:rFonts w:ascii="宋体" w:hAnsi="宋体" w:cs="宋体"/>
                <w:b/>
                <w:bCs/>
                <w:color w:val="0D0D0D"/>
                <w:kern w:val="0"/>
                <w:sz w:val="44"/>
                <w:szCs w:val="44"/>
              </w:rPr>
              <w:t>20</w:t>
            </w:r>
            <w:r>
              <w:rPr>
                <w:rFonts w:ascii="宋体" w:hAnsi="宋体" w:cs="宋体" w:hint="eastAsia"/>
                <w:b/>
                <w:bCs/>
                <w:color w:val="0D0D0D"/>
                <w:kern w:val="0"/>
                <w:sz w:val="44"/>
                <w:szCs w:val="44"/>
              </w:rPr>
              <w:t>年福建省普通初中教育教学评价情况表</w:t>
            </w:r>
          </w:p>
        </w:tc>
      </w:tr>
      <w:tr w:rsidR="00B81D38" w:rsidTr="00AA699D">
        <w:trPr>
          <w:trHeight w:val="540"/>
        </w:trPr>
        <w:tc>
          <w:tcPr>
            <w:tcW w:w="1474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8"/>
                <w:szCs w:val="28"/>
              </w:rPr>
              <w:t xml:space="preserve"> __________县（市、区）教育局（盖章）  </w:t>
            </w:r>
            <w:r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宋体" w:hAnsi="宋体" w:cs="宋体" w:hint="eastAsia"/>
                <w:color w:val="0D0D0D"/>
                <w:kern w:val="0"/>
                <w:sz w:val="28"/>
                <w:szCs w:val="28"/>
              </w:rPr>
              <w:t>填报时间：   年   月   日</w:t>
            </w:r>
          </w:p>
        </w:tc>
      </w:tr>
      <w:tr w:rsidR="00B81D38" w:rsidTr="00AA699D">
        <w:trPr>
          <w:trHeight w:val="36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>县（市、区)</w:t>
            </w:r>
          </w:p>
        </w:tc>
        <w:tc>
          <w:tcPr>
            <w:tcW w:w="77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>当年参加中考年级的学生数变化情况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>应报考学生数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>实际参加中考学生数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>中考全科及格人数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>中考各学科成绩及格人数之和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>初中学生三年巩固率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>中考全科及格率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>中考单科及格率</w:t>
            </w:r>
          </w:p>
        </w:tc>
      </w:tr>
      <w:tr w:rsidR="00B81D38" w:rsidTr="00AA699D">
        <w:trPr>
          <w:trHeight w:val="375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>原七年级招生数</w:t>
            </w:r>
          </w:p>
        </w:tc>
        <w:tc>
          <w:tcPr>
            <w:tcW w:w="2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>三年增加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>三年减少</w:t>
            </w: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</w:p>
        </w:tc>
      </w:tr>
      <w:tr w:rsidR="00B81D38" w:rsidTr="00AA699D">
        <w:trPr>
          <w:trHeight w:val="51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>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>复学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>转入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>其他</w:t>
            </w: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br/>
              <w:t>增加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>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>休学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>转出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>退学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>死亡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>辍学</w:t>
            </w: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</w:p>
        </w:tc>
      </w:tr>
      <w:tr w:rsidR="00B81D38" w:rsidTr="00AA699D">
        <w:trPr>
          <w:trHeight w:val="39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left"/>
              <w:rPr>
                <w:rFonts w:ascii="宋体" w:hAnsi="宋体" w:cs="宋体"/>
                <w:color w:val="0D0D0D"/>
                <w:kern w:val="0"/>
                <w:szCs w:val="21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>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>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>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>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>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>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>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>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>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>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>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i/>
                <w:iCs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i/>
                <w:iCs/>
                <w:color w:val="0D0D0D"/>
                <w:kern w:val="0"/>
                <w:szCs w:val="21"/>
              </w:rPr>
              <w:t>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i/>
                <w:iCs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i/>
                <w:iCs/>
                <w:color w:val="0D0D0D"/>
                <w:kern w:val="0"/>
                <w:szCs w:val="21"/>
              </w:rPr>
              <w:t>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i/>
                <w:iCs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i/>
                <w:iCs/>
                <w:color w:val="0D0D0D"/>
                <w:kern w:val="0"/>
                <w:szCs w:val="21"/>
              </w:rPr>
              <w:t>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i/>
                <w:iCs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i/>
                <w:iCs/>
                <w:color w:val="0D0D0D"/>
                <w:kern w:val="0"/>
                <w:szCs w:val="21"/>
              </w:rPr>
              <w:t>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>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>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>⒅</w:t>
            </w:r>
          </w:p>
        </w:tc>
      </w:tr>
      <w:tr w:rsidR="00B81D38" w:rsidTr="00AA699D">
        <w:trPr>
          <w:trHeight w:val="54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>合 计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</w:tr>
      <w:tr w:rsidR="00B81D38" w:rsidTr="00AA699D">
        <w:trPr>
          <w:trHeight w:val="54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</w:tr>
      <w:tr w:rsidR="00B81D38" w:rsidTr="00AA699D">
        <w:trPr>
          <w:trHeight w:val="54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</w:tr>
      <w:tr w:rsidR="00B81D38" w:rsidTr="00AA699D">
        <w:trPr>
          <w:trHeight w:val="54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D38" w:rsidRDefault="00B81D38" w:rsidP="00AA699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 xml:space="preserve">　</w:t>
            </w:r>
          </w:p>
        </w:tc>
      </w:tr>
      <w:tr w:rsidR="00B81D38" w:rsidTr="00AA699D">
        <w:trPr>
          <w:trHeight w:val="1290"/>
        </w:trPr>
        <w:tc>
          <w:tcPr>
            <w:tcW w:w="1474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1D38" w:rsidRDefault="00B81D38" w:rsidP="00AA699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D0D0D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>说明：</w:t>
            </w: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br/>
              <w:t xml:space="preserve"> 1.表中各列关系：⑵=⑶+⑷+⑸，⑹=⑺+⑻+⑼+⑽+⑾，A =⑴+⑵-[⑹-⑾]，⒃=（B/A）×100%，⒄=（C/B）×100%，⒅ =（D/10B）×100%；</w:t>
            </w: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br/>
              <w:t xml:space="preserve"> 2.学生</w:t>
            </w:r>
            <w:proofErr w:type="gramStart"/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>中途到</w:t>
            </w:r>
            <w:proofErr w:type="gramEnd"/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t>国外、境外就读的，原则上应办理休学手续，未办理休学手续但能提供护照证明材料的，应以“退学”作为正常减少处理；</w:t>
            </w:r>
            <w:r>
              <w:rPr>
                <w:rFonts w:ascii="宋体" w:hAnsi="宋体" w:cs="宋体" w:hint="eastAsia"/>
                <w:color w:val="0D0D0D"/>
                <w:kern w:val="0"/>
                <w:szCs w:val="21"/>
              </w:rPr>
              <w:br/>
              <w:t xml:space="preserve"> 3.各县（市、区）教育局要在10月10日前汇总本表，评价对象为当年参加中考的年级。电子稿发送至我局普通中学教育科邮箱: zjk@qzedu.cn</w:t>
            </w:r>
          </w:p>
        </w:tc>
      </w:tr>
    </w:tbl>
    <w:p w:rsidR="00AA20A1" w:rsidRPr="00B81D38" w:rsidRDefault="00AA20A1">
      <w:bookmarkStart w:id="0" w:name="_GoBack"/>
      <w:bookmarkEnd w:id="0"/>
    </w:p>
    <w:sectPr w:rsidR="00AA20A1" w:rsidRPr="00B81D38" w:rsidSect="00B81D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38"/>
    <w:rsid w:val="00AA20A1"/>
    <w:rsid w:val="00B8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D3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D3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2020-05-30T02:51:00Z</dcterms:created>
  <dcterms:modified xsi:type="dcterms:W3CDTF">2020-05-30T02:52:00Z</dcterms:modified>
</cp:coreProperties>
</file>