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33" w:rsidRDefault="00123733" w:rsidP="00123733">
      <w:pPr>
        <w:adjustRightInd w:val="0"/>
        <w:snapToGrid w:val="0"/>
        <w:spacing w:line="520" w:lineRule="exact"/>
        <w:rPr>
          <w:rFonts w:ascii="黑体" w:eastAsia="黑体" w:hAnsi="黑体" w:cs="黑体" w:hint="eastAsia"/>
          <w:sz w:val="32"/>
          <w:szCs w:val="28"/>
        </w:rPr>
      </w:pPr>
      <w:r>
        <w:rPr>
          <w:rFonts w:ascii="黑体" w:eastAsia="黑体" w:hAnsi="黑体" w:cs="黑体" w:hint="eastAsia"/>
          <w:sz w:val="32"/>
          <w:szCs w:val="28"/>
        </w:rPr>
        <w:t>附件2</w:t>
      </w:r>
    </w:p>
    <w:p w:rsidR="00123733" w:rsidRDefault="00123733" w:rsidP="00123733">
      <w:pPr>
        <w:adjustRightInd w:val="0"/>
        <w:snapToGrid w:val="0"/>
        <w:spacing w:line="64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第二届中华经典</w:t>
      </w:r>
      <w:proofErr w:type="gramStart"/>
      <w:r>
        <w:rPr>
          <w:rFonts w:eastAsia="方正小标宋简体" w:cs="方正小标宋简体" w:hint="eastAsia"/>
          <w:sz w:val="44"/>
          <w:szCs w:val="44"/>
        </w:rPr>
        <w:t>诵写讲</w:t>
      </w:r>
      <w:proofErr w:type="gramEnd"/>
      <w:r>
        <w:rPr>
          <w:rFonts w:eastAsia="方正小标宋简体" w:cs="方正小标宋简体" w:hint="eastAsia"/>
          <w:sz w:val="44"/>
          <w:szCs w:val="44"/>
        </w:rPr>
        <w:t>大赛</w:t>
      </w:r>
      <w:bookmarkStart w:id="0" w:name="_GoBack"/>
      <w:bookmarkEnd w:id="0"/>
    </w:p>
    <w:p w:rsidR="00123733" w:rsidRDefault="00123733" w:rsidP="00123733">
      <w:pPr>
        <w:adjustRightInd w:val="0"/>
        <w:snapToGrid w:val="0"/>
        <w:spacing w:line="64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“笔墨中国”汉字书写大赛方案</w:t>
      </w:r>
    </w:p>
    <w:p w:rsidR="00123733" w:rsidRDefault="00123733" w:rsidP="00123733">
      <w:pPr>
        <w:spacing w:line="520" w:lineRule="exact"/>
        <w:ind w:firstLineChars="200" w:firstLine="800"/>
        <w:jc w:val="center"/>
        <w:rPr>
          <w:rFonts w:eastAsia="华文中宋" w:cs="华文中宋"/>
          <w:sz w:val="40"/>
          <w:szCs w:val="44"/>
        </w:rPr>
      </w:pPr>
    </w:p>
    <w:p w:rsidR="00123733" w:rsidRDefault="00123733" w:rsidP="00123733">
      <w:pPr>
        <w:tabs>
          <w:tab w:val="left" w:pos="5245"/>
        </w:tabs>
        <w:spacing w:line="54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汉字和以汉字为载体的中国书法是中华民族的文化瑰宝，是人类文明的宝贵财富。通过大赛引导社会大众尤其是青少年感受汉字和书法的魅力，提高汉字书写能力，增强文化自信与爱国情怀。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eastAsia="黑体" w:cs="黑体" w:hint="eastAsia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一、参赛对象与组别</w:t>
      </w:r>
    </w:p>
    <w:p w:rsidR="00123733" w:rsidRDefault="00123733" w:rsidP="0012373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设硬笔和软笔两个类别。每类分小学生组、中学生组（含初中、高中、中职学生）、教师组和社会人员组4个组别。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eastAsia="黑体" w:cs="黑体" w:hint="eastAsia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二、参赛要求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eastAsia="楷体" w:cs="楷体" w:hint="eastAsia"/>
          <w:bCs/>
          <w:sz w:val="32"/>
          <w:szCs w:val="32"/>
        </w:rPr>
      </w:pPr>
      <w:r>
        <w:rPr>
          <w:rFonts w:eastAsia="楷体" w:cs="楷体" w:hint="eastAsia"/>
          <w:bCs/>
          <w:sz w:val="32"/>
          <w:szCs w:val="32"/>
        </w:rPr>
        <w:t>（一）内容要求</w:t>
      </w:r>
    </w:p>
    <w:p w:rsidR="00123733" w:rsidRDefault="00123733" w:rsidP="001237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书写能够反映中华优秀传统文化、革命文化和社会主义先进文化的中华经典诗文、中国成语、警句或中华古今名人名言</w:t>
      </w:r>
      <w:r>
        <w:rPr>
          <w:rFonts w:eastAsia="仿宋_GB2312" w:hint="eastAsia"/>
          <w:sz w:val="32"/>
          <w:szCs w:val="32"/>
        </w:rPr>
        <w:t>，以及展现</w:t>
      </w:r>
      <w:r>
        <w:rPr>
          <w:rFonts w:eastAsia="仿宋_GB2312" w:cs="仿宋_GB2312" w:hint="eastAsia"/>
          <w:sz w:val="32"/>
          <w:szCs w:val="32"/>
        </w:rPr>
        <w:t>全面建成小康社会成就和打赢疫情防控阻击战正能量的内容</w:t>
      </w:r>
      <w:r>
        <w:rPr>
          <w:rFonts w:eastAsia="仿宋_GB2312"/>
          <w:sz w:val="32"/>
          <w:szCs w:val="32"/>
        </w:rPr>
        <w:t>。</w:t>
      </w:r>
    </w:p>
    <w:p w:rsidR="00123733" w:rsidRDefault="00123733" w:rsidP="001237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硬笔类作品以《通用规范汉字表》为</w:t>
      </w:r>
      <w:r>
        <w:rPr>
          <w:rFonts w:eastAsia="仿宋_GB2312" w:hint="eastAsia"/>
          <w:sz w:val="32"/>
          <w:szCs w:val="32"/>
        </w:rPr>
        <w:t>依</w:t>
      </w:r>
      <w:r>
        <w:rPr>
          <w:rFonts w:eastAsia="仿宋_GB2312"/>
          <w:sz w:val="32"/>
          <w:szCs w:val="32"/>
        </w:rPr>
        <w:t>据，字体要求使用楷书或行书；软笔类作品因艺术表达需要可使用繁体字及经典碑帖中所见的写法，字体不限。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eastAsia="楷体" w:cs="楷体" w:hint="eastAsia"/>
          <w:bCs/>
          <w:sz w:val="32"/>
          <w:szCs w:val="32"/>
        </w:rPr>
      </w:pPr>
      <w:r>
        <w:rPr>
          <w:rFonts w:eastAsia="楷体" w:cs="楷体" w:hint="eastAsia"/>
          <w:bCs/>
          <w:sz w:val="32"/>
          <w:szCs w:val="32"/>
        </w:rPr>
        <w:t>（二）形式要求</w:t>
      </w:r>
    </w:p>
    <w:p w:rsidR="00123733" w:rsidRDefault="00123733" w:rsidP="0012373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硬笔类作品用纸规格不超过A3纸大小（即29.7cm×42cm以内）。软笔类作品用纸规格为四尺三裁至六尺整张宣纸（即46cm×69cm～95cm×180cm），一律为竖式，手卷、册页不在征集之内，作品一律不得托裱。请在作品右下方背面用铅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以正楷字体标明参赛者组别、姓名、性别、年龄、身份证号、通讯地址、指导教师等信息。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eastAsia="楷体" w:cs="楷体" w:hint="eastAsia"/>
          <w:bCs/>
          <w:sz w:val="32"/>
          <w:szCs w:val="32"/>
        </w:rPr>
      </w:pPr>
      <w:r>
        <w:rPr>
          <w:rFonts w:eastAsia="楷体" w:cs="楷体" w:hint="eastAsia"/>
          <w:bCs/>
          <w:sz w:val="32"/>
          <w:szCs w:val="32"/>
        </w:rPr>
        <w:t>（三）提交要求</w:t>
      </w:r>
    </w:p>
    <w:p w:rsidR="00123733" w:rsidRDefault="00123733" w:rsidP="0012373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1.准确填写个人相关信息，选择正确组别。每人限报1件硬笔或软笔作品，一人报送多件作品的取消参赛资格。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2.上传作品：硬笔作品上传分辨率为300DPI以上的扫描图片，软笔作品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上传高清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照片，图片格式为JPG，图片大小为2M～10M，能体现作品整体效果与细节特点。作品命名格式：汉字书写-类别+组别-姓名。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eastAsia="黑体" w:cs="黑体" w:hint="eastAsia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三、赛程安排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eastAsia="楷体" w:cs="楷体" w:hint="eastAsia"/>
          <w:bCs/>
          <w:sz w:val="32"/>
          <w:szCs w:val="32"/>
        </w:rPr>
      </w:pPr>
      <w:r>
        <w:rPr>
          <w:rFonts w:eastAsia="楷体" w:cs="楷体" w:hint="eastAsia"/>
          <w:bCs/>
          <w:sz w:val="32"/>
          <w:szCs w:val="32"/>
        </w:rPr>
        <w:t>（一）市赛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1.作品提交：2020年6月14日前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hyperlink r:id="rId5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以各县（市、区）语委、各市直中（职）小学为单位，统一报送作品，不接受个人报送。各县（市、区）报送小学生组、中学生组、</w:t>
        </w:r>
        <w:r>
          <w:rPr>
            <w:rFonts w:ascii="仿宋_GB2312" w:eastAsia="仿宋_GB2312" w:hAnsi="仿宋_GB2312" w:cs="仿宋_GB2312" w:hint="eastAsia"/>
            <w:spacing w:val="-4"/>
            <w:sz w:val="32"/>
            <w:szCs w:val="32"/>
          </w:rPr>
          <w:t>教师组、社会人员组每组不超过7件作品，市语委成员单位可报送社会人员组1件作品，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各市直学</w:t>
        </w:r>
        <w:r>
          <w:rPr>
            <w:rFonts w:ascii="仿宋_GB2312" w:eastAsia="仿宋_GB2312" w:hAnsi="仿宋_GB2312" w:cs="仿宋_GB2312" w:hint="eastAsia"/>
            <w:spacing w:val="-4"/>
            <w:sz w:val="32"/>
            <w:szCs w:val="32"/>
          </w:rPr>
          <w:t>校可报送教师组、中学生组(或小学生组)作品各2件。作品报送截止时间为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6月14日24时，超时报送的作品视为无效报送。各单位报送时须将作品的扫描图片(或高清照片)及参赛报名表（word版、盖章扫描PDF版）发送至邮箱：twyyk@qzedu.cn 。每名选手只能参赛一件作品。</w:t>
        </w:r>
      </w:hyperlink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评审：6月21日前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市教育局、市语委组织专家对作品进行评审。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eastAsia="楷体" w:cs="楷体" w:hint="eastAsia"/>
          <w:bCs/>
          <w:sz w:val="32"/>
          <w:szCs w:val="32"/>
        </w:rPr>
      </w:pPr>
      <w:r>
        <w:rPr>
          <w:rFonts w:eastAsia="楷体" w:cs="楷体" w:hint="eastAsia"/>
          <w:bCs/>
          <w:sz w:val="32"/>
          <w:szCs w:val="32"/>
        </w:rPr>
        <w:t>（二）省赛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作品提交：2020年6月30日前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参赛单位必须将作品的扫描图片(或高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清照片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)及参赛报名表发送到指定邮箱。每名选手只能提交一件作品(提交多件作品的，视为无效提交)，报名由各地各校集中组织报名。单位须汇总报名表并加盖本单位公章，扫描后(PDF版)发送。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在线评审：7月15日前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承办单位对收到的作品进行规范性审查，并向省语委办提交审查结果报告。省教育厅、省语委组织专家对通过规范性审查的作品进行在线评审，每组评选出排名前60件的作品进入现场评审。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 现场评审：7月底前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线评审确定的每组前60名作品的作者携带作品原件参加现场评审，现场评审时间另行通知。现场评审时，参赛选手要现场按原样重新书写一份所提交的作品，所需纸、墨、笔等所有工具由选手自备。专家对作品原件进行评审，评出各组一等奖10名、二等奖20名、三等奖30名，并确定参加国赛名单。现场书写作品与所提交原件作品笔记不一致的，视为弄虚作假行为，取消比赛资格，并予以通报。取消名额不再重新替补。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根据新冠疫情防控需要，如不能组织现场评审活动，则以在线评审结果作为省赛的最终结果。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eastAsia="楷体" w:cs="楷体" w:hint="eastAsia"/>
          <w:bCs/>
          <w:sz w:val="32"/>
          <w:szCs w:val="32"/>
        </w:rPr>
      </w:pPr>
      <w:r>
        <w:rPr>
          <w:rFonts w:eastAsia="楷体" w:cs="楷体" w:hint="eastAsia"/>
          <w:bCs/>
          <w:sz w:val="32"/>
          <w:szCs w:val="32"/>
        </w:rPr>
        <w:t>(</w:t>
      </w:r>
      <w:r>
        <w:rPr>
          <w:rFonts w:eastAsia="楷体" w:cs="楷体" w:hint="eastAsia"/>
          <w:bCs/>
          <w:sz w:val="32"/>
          <w:szCs w:val="32"/>
        </w:rPr>
        <w:t>三</w:t>
      </w:r>
      <w:r>
        <w:rPr>
          <w:rFonts w:eastAsia="楷体" w:cs="楷体" w:hint="eastAsia"/>
          <w:bCs/>
          <w:sz w:val="32"/>
          <w:szCs w:val="32"/>
        </w:rPr>
        <w:t>)</w:t>
      </w:r>
      <w:r>
        <w:rPr>
          <w:rFonts w:eastAsia="楷体" w:cs="楷体" w:hint="eastAsia"/>
          <w:bCs/>
          <w:sz w:val="32"/>
          <w:szCs w:val="32"/>
        </w:rPr>
        <w:t>国赛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提交作品并进行语言文字知识及书法常识评测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省赛确定入围国赛名单后，及时通知各入围选手。入围国赛选手须在8月10前登录中华经典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诵写讲大赛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网站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（www.jingdiansxj.cn）报名并进行语言文字知识及书法常识评测，评测合格者上传书法作品（5月10日开始，大赛网站可进行学习和自测练习，正式测试可进行3次，系统确定最高分为最终成绩，60分以上合格）。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初赛评审：2020年8月15日至9月初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专家线上评审，综合评测成绩及书法作品网络初评成绩，确定约6000件作品入围决赛。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 决赛评审：2020年9月至10月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入围决赛的参赛者，按照大赛网站通知要求寄送纸质作品并上传全身书写视频。通过实物评审方式，确定获奖作品及等次。</w:t>
      </w:r>
    </w:p>
    <w:p w:rsidR="00123733" w:rsidRDefault="00123733" w:rsidP="0012373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4.展示：2020年11月至12月</w:t>
      </w:r>
    </w:p>
    <w:p w:rsidR="001D426C" w:rsidRDefault="00123733" w:rsidP="00123733">
      <w:r>
        <w:rPr>
          <w:rFonts w:ascii="仿宋_GB2312" w:eastAsia="仿宋_GB2312" w:hAnsi="仿宋_GB2312" w:cs="仿宋_GB2312" w:hint="eastAsia"/>
          <w:sz w:val="32"/>
          <w:szCs w:val="32"/>
        </w:rPr>
        <w:t>部分获奖作品参与“笔墨中国”汉字书写大赛获奖作品展示活动（具体方式由国家语委另行通知）。</w:t>
      </w:r>
    </w:p>
    <w:sectPr w:rsidR="001D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33"/>
    <w:rsid w:val="00123733"/>
    <w:rsid w:val="001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3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3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wyyk@qzedu.cn&#12290;&#27599;&#21517;&#36873;&#25163;&#21482;&#33021;&#25552;&#20132;&#19968;&#20214;&#20316;&#21697;(&#25552;&#20132;&#22810;&#20214;&#20316;&#21697;&#30340;&#65292;&#35270;&#20026;&#26080;&#25928;&#25552;&#20132;)&#65292;&#25253;&#21517;&#30001;&#21508;&#22320;&#21508;&#26657;&#38598;&#20013;&#32452;&#32455;&#25253;&#21517;&#65292;&#27719;&#24635;&#25253;&#21517;&#34920;&#24182;&#21152;&#30422;&#26412;&#21333;&#20301;&#20844;&#31456;&#65292;&#25195;&#25551;&#21518;(PDF&#29256;)&#21457;&#36865;&#21040;&#25351;&#23450;&#37038;&#31665;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292</Words>
  <Characters>1665</Characters>
  <Application>Microsoft Office Word</Application>
  <DocSecurity>0</DocSecurity>
  <Lines>13</Lines>
  <Paragraphs>3</Paragraphs>
  <ScaleCrop>false</ScaleCrop>
  <Company>HP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2020-07-03T17:34:00Z</dcterms:created>
  <dcterms:modified xsi:type="dcterms:W3CDTF">2020-07-03T17:34:00Z</dcterms:modified>
</cp:coreProperties>
</file>