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margin" w:tblpXSpec="center" w:tblpY="8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51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报送单位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bookmarkStart w:id="0" w:name="OLE_LINK1" w:colFirst="3" w:colLast="3"/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鲤城区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丰泽区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洛江区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泉港区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晋江市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石狮市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南安市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惠安县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安溪县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永春县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德化县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台商区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泉州开发区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3051" w:type="dxa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市直单位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879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</w:rPr>
              <w:t>总数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8"/>
                <w:szCs w:val="28"/>
                <w:lang w:val="en-US" w:eastAsia="zh-CN"/>
              </w:rPr>
              <w:t>852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 w:ascii="Arial" w:hAnsi="Arial" w:cs="Arial"/>
          <w:b/>
          <w:color w:val="333333"/>
          <w:kern w:val="0"/>
          <w:sz w:val="32"/>
          <w:szCs w:val="32"/>
        </w:rPr>
        <w:t>小学、幼儿园高级</w:t>
      </w:r>
      <w:r>
        <w:rPr>
          <w:rFonts w:hint="eastAsia" w:ascii="Arial" w:hAnsi="Arial" w:cs="Arial"/>
          <w:b/>
          <w:color w:val="333333"/>
          <w:kern w:val="0"/>
          <w:sz w:val="32"/>
          <w:szCs w:val="32"/>
          <w:lang w:eastAsia="zh-CN"/>
        </w:rPr>
        <w:t>教师</w:t>
      </w:r>
      <w:r>
        <w:rPr>
          <w:rFonts w:ascii="Arial" w:hAnsi="Arial" w:cs="Arial"/>
          <w:b/>
          <w:color w:val="333333"/>
          <w:kern w:val="0"/>
          <w:sz w:val="32"/>
          <w:szCs w:val="32"/>
        </w:rPr>
        <w:t>推荐</w:t>
      </w:r>
      <w:r>
        <w:rPr>
          <w:rFonts w:hint="eastAsia" w:ascii="Arial" w:hAnsi="Arial" w:cs="Arial"/>
          <w:b/>
          <w:color w:val="333333"/>
          <w:kern w:val="0"/>
          <w:sz w:val="32"/>
          <w:szCs w:val="32"/>
          <w:lang w:eastAsia="zh-CN"/>
        </w:rPr>
        <w:t>评审</w:t>
      </w:r>
      <w:bookmarkStart w:id="1" w:name="_GoBack"/>
      <w:bookmarkEnd w:id="1"/>
      <w:r>
        <w:rPr>
          <w:rFonts w:ascii="Arial" w:hAnsi="Arial" w:cs="Arial"/>
          <w:b/>
          <w:color w:val="333333"/>
          <w:kern w:val="0"/>
          <w:sz w:val="32"/>
          <w:szCs w:val="32"/>
        </w:rPr>
        <w:t>名额控制数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1200"/>
        </w:tabs>
        <w:rPr>
          <w:sz w:val="32"/>
          <w:szCs w:val="32"/>
        </w:rPr>
      </w:pPr>
    </w:p>
    <w:p>
      <w:pPr>
        <w:tabs>
          <w:tab w:val="left" w:pos="1200"/>
        </w:tabs>
        <w:ind w:firstLine="638" w:firstLineChars="266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ascii="Arial" w:hAnsi="Arial" w:cs="Arial"/>
          <w:color w:val="333333"/>
          <w:kern w:val="0"/>
          <w:sz w:val="24"/>
        </w:rPr>
        <w:t>各县（市、区）</w:t>
      </w:r>
      <w:r>
        <w:rPr>
          <w:rFonts w:hint="eastAsia" w:ascii="Arial" w:hAnsi="Arial" w:cs="Arial"/>
          <w:color w:val="333333"/>
          <w:kern w:val="0"/>
          <w:sz w:val="24"/>
        </w:rPr>
        <w:t>、市直单位</w:t>
      </w:r>
      <w:r>
        <w:rPr>
          <w:rFonts w:ascii="Arial" w:hAnsi="Arial" w:cs="Arial"/>
          <w:color w:val="333333"/>
          <w:kern w:val="0"/>
          <w:sz w:val="24"/>
        </w:rPr>
        <w:t>推荐数不得超过以上控制指标</w:t>
      </w:r>
      <w:r>
        <w:rPr>
          <w:rFonts w:hint="eastAsia" w:ascii="Arial" w:hAnsi="Arial" w:cs="Arial"/>
          <w:color w:val="333333"/>
          <w:kern w:val="0"/>
          <w:sz w:val="24"/>
        </w:rPr>
        <w:t>。</w:t>
      </w:r>
      <w:r>
        <w:rPr>
          <w:rFonts w:ascii="Arial" w:hAnsi="Arial" w:cs="Arial"/>
          <w:color w:val="333333"/>
          <w:kern w:val="0"/>
          <w:sz w:val="24"/>
        </w:rPr>
        <w:br w:type="textWrapping"/>
      </w:r>
      <w:r>
        <w:rPr>
          <w:rFonts w:ascii="Arial" w:hAnsi="Arial" w:cs="Arial"/>
          <w:color w:val="333333"/>
          <w:kern w:val="0"/>
          <w:sz w:val="24"/>
        </w:rPr>
        <w:t>　　　　　</w:t>
      </w:r>
      <w:r>
        <w:rPr>
          <w:rFonts w:hint="eastAsia" w:ascii="Arial" w:hAnsi="Arial" w:cs="Arial"/>
          <w:color w:val="333333"/>
          <w:kern w:val="0"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40DA8"/>
    <w:rsid w:val="000103CB"/>
    <w:rsid w:val="000702B2"/>
    <w:rsid w:val="000740B7"/>
    <w:rsid w:val="000B038C"/>
    <w:rsid w:val="001624C0"/>
    <w:rsid w:val="002E620A"/>
    <w:rsid w:val="00396B42"/>
    <w:rsid w:val="00472A60"/>
    <w:rsid w:val="004B5E22"/>
    <w:rsid w:val="004C3DC9"/>
    <w:rsid w:val="00554E15"/>
    <w:rsid w:val="00576A07"/>
    <w:rsid w:val="005B1C8B"/>
    <w:rsid w:val="009166D8"/>
    <w:rsid w:val="009F1212"/>
    <w:rsid w:val="00B64A55"/>
    <w:rsid w:val="00C75199"/>
    <w:rsid w:val="00D40DA8"/>
    <w:rsid w:val="00D517A6"/>
    <w:rsid w:val="00E71346"/>
    <w:rsid w:val="00FB71F2"/>
    <w:rsid w:val="01EC0FDA"/>
    <w:rsid w:val="1AF642DA"/>
    <w:rsid w:val="29AF5AB8"/>
    <w:rsid w:val="378755CB"/>
    <w:rsid w:val="3FDB2F12"/>
    <w:rsid w:val="7B23FF7B"/>
    <w:rsid w:val="87F39E6E"/>
    <w:rsid w:val="DDEF4B61"/>
    <w:rsid w:val="ECEFF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2018-09-04T08:48:00Z</dcterms:created>
  <dc:creator>陈劲文_</dc:creator>
  <cp:lastModifiedBy>陈劲文</cp:lastModifiedBy>
  <cp:lastPrinted>2020-10-16T14:38:00Z</cp:lastPrinted>
  <dcterms:modified xsi:type="dcterms:W3CDTF">2022-12-27T10:58:07Z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6FEC745C87A149BF9606A113DF49A6EA</vt:lpwstr>
  </property>
</Properties>
</file>