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54" w:rsidRDefault="00226D54" w:rsidP="00226D54">
      <w:pPr>
        <w:spacing w:line="560" w:lineRule="exact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26D54" w:rsidRDefault="00226D54" w:rsidP="00226D54">
      <w:pPr>
        <w:tabs>
          <w:tab w:val="left" w:pos="7200"/>
          <w:tab w:val="left" w:pos="7380"/>
        </w:tabs>
        <w:spacing w:line="560" w:lineRule="exact"/>
        <w:jc w:val="center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  <w:t>2021年泉州市中小学教师教学技能</w:t>
      </w:r>
      <w:proofErr w:type="gramStart"/>
      <w:r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  <w:t>暨岗位</w:t>
      </w:r>
      <w:proofErr w:type="gramEnd"/>
      <w:r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  <w:t>练兵首轮决赛竞赛项目说明</w:t>
      </w:r>
    </w:p>
    <w:bookmarkEnd w:id="0"/>
    <w:p w:rsidR="00226D54" w:rsidRDefault="00226D54" w:rsidP="00226D54">
      <w:pPr>
        <w:tabs>
          <w:tab w:val="left" w:pos="7200"/>
          <w:tab w:val="left" w:pos="7380"/>
        </w:tabs>
        <w:spacing w:line="560" w:lineRule="exact"/>
        <w:rPr>
          <w:rFonts w:ascii="方正小标宋简体" w:eastAsia="方正小标宋简体" w:cs="宋体" w:hint="eastAsia"/>
          <w:color w:val="auto"/>
          <w:kern w:val="1"/>
          <w:sz w:val="44"/>
          <w:szCs w:val="44"/>
        </w:rPr>
      </w:pP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一、中小学组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（一）课堂教学</w:t>
      </w:r>
    </w:p>
    <w:p w:rsidR="00226D54" w:rsidRDefault="00226D54" w:rsidP="00226D5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参赛选手根据提供的课型、素材（内容）先进行片段教学设计（准备），后进行片段教学。</w:t>
      </w:r>
    </w:p>
    <w:p w:rsidR="00226D54" w:rsidRDefault="00226D54" w:rsidP="00226D5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用时：撰写片断教学稿50分钟；片断教学语文、数学、英语、历史、地理、思想政治、综合实践活动、心理健康等学科片断教学为15分钟；物理、化学、生物、通用技术、信息技术、科学、体育与健康、音乐、美术等学科片断教学为20分钟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（二）课程教学问答</w:t>
      </w:r>
    </w:p>
    <w:p w:rsidR="00226D54" w:rsidRDefault="00226D54" w:rsidP="00226D5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参赛选手根据片段教学的有关教学问题进行口头回答。</w:t>
      </w:r>
    </w:p>
    <w:p w:rsidR="00226D54" w:rsidRDefault="00226D54" w:rsidP="00226D5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比赛用时：6分钟。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（三）</w:t>
      </w:r>
      <w:proofErr w:type="gramStart"/>
      <w:r>
        <w:rPr>
          <w:rFonts w:ascii="楷体" w:eastAsia="楷体" w:hAnsi="楷体" w:hint="eastAsia"/>
          <w:bCs/>
          <w:sz w:val="32"/>
          <w:szCs w:val="32"/>
        </w:rPr>
        <w:t>观课评课</w:t>
      </w:r>
      <w:proofErr w:type="gramEnd"/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参赛选手根据提供的学科课堂教学录像，按比赛要求以书面或现场口头方式进行评课。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比赛用时：60分钟（</w:t>
      </w:r>
      <w:proofErr w:type="gramStart"/>
      <w:r>
        <w:rPr>
          <w:rFonts w:ascii="仿宋_GB2312" w:eastAsia="仿宋_GB2312" w:hint="eastAsia"/>
          <w:sz w:val="32"/>
          <w:szCs w:val="32"/>
        </w:rPr>
        <w:t>含观课</w:t>
      </w:r>
      <w:proofErr w:type="gramEnd"/>
      <w:r>
        <w:rPr>
          <w:rFonts w:ascii="仿宋_GB2312" w:eastAsia="仿宋_GB2312" w:hint="eastAsia"/>
          <w:sz w:val="32"/>
          <w:szCs w:val="32"/>
        </w:rPr>
        <w:t>、撰稿准备和8分钟评课）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（四）论文评改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参赛选手根据论文题目要求，对提供的教育教学论文进行阅读思考并书面完成论文的修改稿。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比赛用时：60分钟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二、幼儿园组</w:t>
      </w:r>
    </w:p>
    <w:p w:rsidR="00226D54" w:rsidRDefault="00226D54" w:rsidP="00226D5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参赛选手根据《幼儿园教育指导纲要（试行）》《3-6岁儿童学习与发展指南》教育理念，进行</w:t>
      </w:r>
      <w:r>
        <w:rPr>
          <w:rFonts w:ascii="仿宋_GB2312" w:eastAsia="仿宋_GB2312" w:hint="eastAsia"/>
          <w:sz w:val="32"/>
          <w:szCs w:val="32"/>
        </w:rPr>
        <w:t>教学活动设计与片段教学、幼儿行为观察与分析、幼儿园教学活动评析等项目比赛。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（一）教学活动设计与片段教学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根据指定的活动内容，设计一份简要的幼儿园教学活动计划并进行现场片段教学。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比赛用时：教学活动设计准备30分钟、片断教学10分钟。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（二）幼儿行为的观察与分析</w:t>
      </w:r>
    </w:p>
    <w:p w:rsidR="00226D54" w:rsidRDefault="00226D54" w:rsidP="00226D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根据提供的视频案例，撰写一份观察记录，分析幼儿的学习与发展，并提出相应的教育建议或支持策略。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比赛用时：40分钟（含观察、撰稿）。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（三）幼儿园教学活动评析（观评课）</w:t>
      </w:r>
    </w:p>
    <w:p w:rsidR="00226D54" w:rsidRDefault="00226D54" w:rsidP="00226D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观看幼儿园某一领域的教学活动视频，运用有关的专业知识和实践经验对教学活动进行评析，提出合理建议。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比赛用时：观看教学活动视频20分钟、撰写教学活动评析40分钟。</w:t>
      </w:r>
    </w:p>
    <w:p w:rsidR="00226D54" w:rsidRDefault="00226D54" w:rsidP="00226D54">
      <w:pPr>
        <w:pStyle w:val="NoSpacing"/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（四）论文评改</w:t>
      </w:r>
    </w:p>
    <w:p w:rsidR="00226D54" w:rsidRDefault="00226D54" w:rsidP="00226D54">
      <w:pPr>
        <w:widowControl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参赛选手根据论文题目要求，对提供的教育教学论文进行阅读思考并书面完成论文的修改稿。</w:t>
      </w:r>
    </w:p>
    <w:p w:rsidR="00226D54" w:rsidRDefault="00226D54" w:rsidP="00226D54">
      <w:pPr>
        <w:tabs>
          <w:tab w:val="left" w:pos="7200"/>
          <w:tab w:val="left" w:pos="7380"/>
        </w:tabs>
        <w:spacing w:line="560" w:lineRule="exact"/>
        <w:rPr>
          <w:rFonts w:eastAsia="仿宋_GB2312"/>
          <w:color w:val="auto"/>
          <w:kern w:val="1"/>
          <w:sz w:val="32"/>
          <w:szCs w:val="32"/>
        </w:rPr>
      </w:pPr>
    </w:p>
    <w:p w:rsidR="00C62518" w:rsidRDefault="00C62518" w:rsidP="00226D54"/>
    <w:sectPr w:rsidR="00C6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54"/>
    <w:rsid w:val="00226D54"/>
    <w:rsid w:val="00C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26D5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5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26D5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2021-10-07T16:21:00Z</dcterms:created>
  <dcterms:modified xsi:type="dcterms:W3CDTF">2021-10-07T16:21:00Z</dcterms:modified>
</cp:coreProperties>
</file>