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0A" w:rsidRDefault="006827E8">
      <w:pPr>
        <w:pStyle w:val="a7"/>
        <w:spacing w:before="0" w:beforeAutospacing="0" w:after="0" w:afterAutospacing="0" w:line="560" w:lineRule="exact"/>
        <w:rPr>
          <w:rFonts w:ascii="黑体" w:eastAsia="黑体" w:hAnsi="黑体" w:cs="仿宋"/>
          <w:color w:val="000000"/>
          <w:kern w:val="2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kern w:val="2"/>
          <w:sz w:val="32"/>
          <w:szCs w:val="32"/>
        </w:rPr>
        <w:t>附件</w:t>
      </w:r>
    </w:p>
    <w:tbl>
      <w:tblPr>
        <w:tblW w:w="9586" w:type="dxa"/>
        <w:jc w:val="center"/>
        <w:tblLook w:val="04A0" w:firstRow="1" w:lastRow="0" w:firstColumn="1" w:lastColumn="0" w:noHBand="0" w:noVBand="1"/>
      </w:tblPr>
      <w:tblGrid>
        <w:gridCol w:w="660"/>
        <w:gridCol w:w="2340"/>
        <w:gridCol w:w="2296"/>
        <w:gridCol w:w="1755"/>
        <w:gridCol w:w="1335"/>
        <w:gridCol w:w="1200"/>
      </w:tblGrid>
      <w:tr w:rsidR="006D530A">
        <w:trPr>
          <w:trHeight w:val="1320"/>
          <w:jc w:val="center"/>
        </w:trPr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2023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年泉州市大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中小学思政精品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课案例名单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br/>
            </w:r>
            <w:r>
              <w:rPr>
                <w:rStyle w:val="font12"/>
                <w:rFonts w:ascii="黑体" w:eastAsia="黑体" w:hAnsi="黑体" w:cs="黑体" w:hint="eastAsia"/>
                <w:sz w:val="32"/>
                <w:szCs w:val="32"/>
                <w:lang w:bidi="ar"/>
              </w:rPr>
              <w:t>（小学组）</w:t>
            </w:r>
          </w:p>
        </w:tc>
      </w:tr>
      <w:tr w:rsidR="006D530A">
        <w:trPr>
          <w:trHeight w:val="780"/>
          <w:jc w:val="center"/>
        </w:trPr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6D530A">
        <w:trPr>
          <w:trHeight w:val="9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</w:tr>
      <w:tr w:rsidR="006D530A">
        <w:trPr>
          <w:trHeight w:val="8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江区马甲中心小学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好少年在行动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杜桂珍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黄吉平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吴丽明</w:t>
            </w:r>
          </w:p>
        </w:tc>
      </w:tr>
      <w:tr w:rsidR="006D530A">
        <w:trPr>
          <w:trHeight w:val="1043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晋江市第二实验小学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天下兴亡，匹夫有责的爱国情怀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张玉红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王亚珍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张瑞荣</w:t>
            </w:r>
          </w:p>
        </w:tc>
      </w:tr>
      <w:tr w:rsidR="006D530A">
        <w:trPr>
          <w:trHeight w:val="84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惠安县山霞中心小学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改革创新谋发展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越冬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杨清花</w:t>
            </w:r>
          </w:p>
        </w:tc>
      </w:tr>
      <w:tr w:rsidR="006D530A">
        <w:trPr>
          <w:trHeight w:val="730"/>
          <w:jc w:val="center"/>
        </w:trPr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6D530A">
        <w:trPr>
          <w:trHeight w:val="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</w:tr>
      <w:tr w:rsidR="006D530A">
        <w:trPr>
          <w:trHeight w:val="106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城区实验小学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习近平新时代中国特色社会主义思想学生读本（小学低年级）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习近平爷爷心系人民群众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董碧虹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潘凯真</w:t>
            </w:r>
          </w:p>
        </w:tc>
      </w:tr>
      <w:tr w:rsidR="006D530A">
        <w:trPr>
          <w:trHeight w:val="67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德化县尚思小学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早期文明发祥地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陈燕青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张丽双</w:t>
            </w:r>
            <w:proofErr w:type="gramEnd"/>
          </w:p>
        </w:tc>
      </w:tr>
      <w:tr w:rsidR="006D530A">
        <w:trPr>
          <w:trHeight w:val="12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泉州市晋光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习近平新时代中国特色社会主义思想学生读本（小学高年级）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“蛋糕”做大了同时要分好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陈瑞娜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陈超婷</w:t>
            </w:r>
          </w:p>
        </w:tc>
      </w:tr>
      <w:tr w:rsidR="006D530A">
        <w:trPr>
          <w:trHeight w:val="6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德化县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浔中中心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古代科技耀我中华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林素娟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苏五兰</w:t>
            </w:r>
            <w:proofErr w:type="gramEnd"/>
          </w:p>
        </w:tc>
      </w:tr>
      <w:tr w:rsidR="006D530A">
        <w:trPr>
          <w:trHeight w:val="96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隅中心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bidi="ar"/>
              </w:rPr>
              <w:t>习近平新时代中国特色社会主义思想学生读本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办好中国的事情关键在党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连玉环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谢绍贤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陈祺娜</w:t>
            </w:r>
          </w:p>
        </w:tc>
      </w:tr>
      <w:tr w:rsidR="006D530A">
        <w:trPr>
          <w:trHeight w:val="684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感谢他们的劳动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周淑萍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洪佳莲</w:t>
            </w:r>
            <w:proofErr w:type="gramEnd"/>
          </w:p>
        </w:tc>
      </w:tr>
      <w:tr w:rsidR="006D530A">
        <w:trPr>
          <w:trHeight w:val="645"/>
          <w:jc w:val="center"/>
        </w:trPr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三等奖</w:t>
            </w:r>
          </w:p>
        </w:tc>
      </w:tr>
      <w:tr w:rsidR="006D530A">
        <w:trPr>
          <w:trHeight w:val="9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</w:tr>
      <w:tr w:rsidR="006D530A">
        <w:trPr>
          <w:trHeight w:val="111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泉州师范学院附属小学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习近平新时代中国特色社会主义思想学生读本（小学高年级）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国家安全是头等大事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庄燕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邱小莹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滨</w:t>
            </w:r>
          </w:p>
        </w:tc>
      </w:tr>
      <w:tr w:rsidR="006D530A">
        <w:trPr>
          <w:trHeight w:val="9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泉港区后龙实验小学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走向胜利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陈锡炎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陈锡炎</w:t>
            </w:r>
            <w:proofErr w:type="gramEnd"/>
          </w:p>
        </w:tc>
      </w:tr>
      <w:tr w:rsidR="006D530A">
        <w:trPr>
          <w:trHeight w:val="10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泉州台商投资区第八实验小学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习近平新时代中国特色社会主义思想学生读本（小学高年级）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和平需要保卫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骆桢筠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李龙海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赖雨棉</w:t>
            </w:r>
            <w:proofErr w:type="gramEnd"/>
          </w:p>
        </w:tc>
      </w:tr>
      <w:tr w:rsidR="006D530A">
        <w:trPr>
          <w:trHeight w:val="90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丰泽区实验小学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我们的中国梦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王玉萍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王碧珍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昀</w:t>
            </w:r>
            <w:proofErr w:type="gramEnd"/>
          </w:p>
        </w:tc>
      </w:tr>
      <w:tr w:rsidR="006D530A">
        <w:trPr>
          <w:trHeight w:val="86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石狮市第二实验小学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红军不怕远征难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潘艺蓉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黄雅芳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李珊儿</w:t>
            </w:r>
          </w:p>
        </w:tc>
      </w:tr>
      <w:tr w:rsidR="006D530A">
        <w:trPr>
          <w:trHeight w:val="89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德化县第二实验小学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开天辟地的大事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刘菁津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郑秀尘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连玲玲</w:t>
            </w:r>
          </w:p>
        </w:tc>
      </w:tr>
      <w:tr w:rsidR="006D530A">
        <w:trPr>
          <w:trHeight w:val="82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泉州市第二中心小学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网络新世界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林秀珍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郑月明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涂清</w:t>
            </w:r>
          </w:p>
        </w:tc>
      </w:tr>
      <w:tr w:rsidR="006D530A">
        <w:trPr>
          <w:trHeight w:val="91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县吾峰中心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独具特色的古代科学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王丽婷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李德松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郑亚娜</w:t>
            </w:r>
          </w:p>
        </w:tc>
      </w:tr>
      <w:tr w:rsidR="006D530A">
        <w:trPr>
          <w:trHeight w:val="101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惠安县第三实验小学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习近平新时代中国特色社会主义思想学生读本（小学低年级）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习近平爷爷心系人民群众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刘燕红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黄菊聪</w:t>
            </w:r>
          </w:p>
        </w:tc>
      </w:tr>
      <w:tr w:rsidR="006D530A">
        <w:trPr>
          <w:trHeight w:val="920"/>
          <w:jc w:val="center"/>
        </w:trPr>
        <w:tc>
          <w:tcPr>
            <w:tcW w:w="9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6D530A">
        <w:trPr>
          <w:trHeight w:val="85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</w:tr>
      <w:tr w:rsidR="006D530A">
        <w:trPr>
          <w:trHeight w:val="86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泉州市立成小学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像保护眼睛一样保护生态环境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苏晨心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涂虹贞</w:t>
            </w:r>
            <w:proofErr w:type="gramEnd"/>
          </w:p>
        </w:tc>
      </w:tr>
      <w:tr w:rsidR="006D530A">
        <w:trPr>
          <w:trHeight w:val="94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泉州师院附属小学台商区分校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绿水青山就是金山银山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李雅玲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李雅玲</w:t>
            </w:r>
          </w:p>
        </w:tc>
      </w:tr>
      <w:tr w:rsidR="006D530A">
        <w:trPr>
          <w:trHeight w:val="93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泉州市通政中心小学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走进新时代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做新时代好少年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郭岚静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曾凤蓉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吴婷婷</w:t>
            </w:r>
          </w:p>
        </w:tc>
      </w:tr>
      <w:tr w:rsidR="006D530A">
        <w:trPr>
          <w:trHeight w:val="83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洛江区河市中心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天下兴亡匹夫有责的爱国情怀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莉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董文停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叶祚莲</w:t>
            </w:r>
          </w:p>
        </w:tc>
      </w:tr>
      <w:tr w:rsidR="006D530A">
        <w:trPr>
          <w:trHeight w:val="935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丰泽区见龙亭实验小学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习近平新时代中共特色社会主义思想学生读本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统一是历史大势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林秀桃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黄丽婷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黄燕腾</w:t>
            </w:r>
            <w:proofErr w:type="gramEnd"/>
          </w:p>
        </w:tc>
      </w:tr>
      <w:tr w:rsidR="006D530A">
        <w:trPr>
          <w:trHeight w:val="102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城区第三实验小学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习近平新时代中国特色社会主义思想学生读本（小学低年级）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航天梦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强国梦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王海连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吴春花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刘京燕</w:t>
            </w:r>
            <w:proofErr w:type="gramEnd"/>
          </w:p>
        </w:tc>
      </w:tr>
      <w:tr w:rsidR="006D530A">
        <w:trPr>
          <w:trHeight w:val="73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南安市柳城小学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新时代新生活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林清梅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张雅萍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王连煌</w:t>
            </w:r>
          </w:p>
        </w:tc>
      </w:tr>
      <w:tr w:rsidR="006D530A">
        <w:trPr>
          <w:trHeight w:val="9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安溪县第三实验小学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从“中国制造”到“中国创造”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林晓莉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林爱花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徐金荣</w:t>
            </w:r>
          </w:p>
        </w:tc>
      </w:tr>
      <w:tr w:rsidR="006D530A">
        <w:trPr>
          <w:trHeight w:val="98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江区第二实验小学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习近平新时代中国特色社会主义思想学生读本（小学高年级）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绿水青山就是金山银山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吴雅思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黄吉平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黄喜文</w:t>
            </w:r>
          </w:p>
        </w:tc>
      </w:tr>
      <w:tr w:rsidR="006D530A">
        <w:trPr>
          <w:trHeight w:val="8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港区益海实验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改革创新谋发展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玮</w:t>
            </w:r>
            <w:proofErr w:type="gram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陈辉榕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柯金英</w:t>
            </w:r>
          </w:p>
        </w:tc>
      </w:tr>
      <w:tr w:rsidR="006D530A">
        <w:trPr>
          <w:trHeight w:val="90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泉州市第二实验小学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（泉州开发区校区）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“我参与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我奉献”第一课时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骆翠云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骆翠云</w:t>
            </w:r>
          </w:p>
        </w:tc>
      </w:tr>
      <w:tr w:rsidR="006D530A">
        <w:trPr>
          <w:trHeight w:val="1050"/>
          <w:jc w:val="center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晋江市灵源街道灵水中心小学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自强不息的人格修养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王雅芬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姚金治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蔡丽霞</w:t>
            </w:r>
          </w:p>
        </w:tc>
      </w:tr>
    </w:tbl>
    <w:p w:rsidR="006D530A" w:rsidRDefault="006D530A" w:rsidP="003809EE">
      <w:pPr>
        <w:pStyle w:val="a8"/>
        <w:ind w:firstLine="321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6D530A" w:rsidRDefault="006D530A">
      <w:pPr>
        <w:spacing w:line="600" w:lineRule="exact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tbl>
      <w:tblPr>
        <w:tblW w:w="9340" w:type="dxa"/>
        <w:jc w:val="center"/>
        <w:tblLook w:val="04A0" w:firstRow="1" w:lastRow="0" w:firstColumn="1" w:lastColumn="0" w:noHBand="0" w:noVBand="1"/>
      </w:tblPr>
      <w:tblGrid>
        <w:gridCol w:w="863"/>
        <w:gridCol w:w="1948"/>
        <w:gridCol w:w="2059"/>
        <w:gridCol w:w="1965"/>
        <w:gridCol w:w="1275"/>
        <w:gridCol w:w="1230"/>
      </w:tblGrid>
      <w:tr w:rsidR="006D530A">
        <w:trPr>
          <w:trHeight w:val="725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lastRenderedPageBreak/>
              <w:t>(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初中组）</w:t>
            </w:r>
          </w:p>
        </w:tc>
      </w:tr>
      <w:tr w:rsidR="006D530A">
        <w:trPr>
          <w:trHeight w:val="840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6D530A">
        <w:trPr>
          <w:trHeight w:val="81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90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泉州市培元中学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创新永无止境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洪佳婧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洪佳婧</w:t>
            </w:r>
          </w:p>
        </w:tc>
      </w:tr>
      <w:tr w:rsidR="006D530A">
        <w:trPr>
          <w:trHeight w:val="79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泉州现代中学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坚持人与自然和谐共生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周玲敏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李娜莉</w:t>
            </w:r>
          </w:p>
        </w:tc>
      </w:tr>
      <w:tr w:rsidR="006D530A">
        <w:trPr>
          <w:trHeight w:val="960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6D530A">
        <w:trPr>
          <w:trHeight w:val="70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87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泉州第五中学台商区分校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建设美好祖国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庄雅璇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庄雅璇</w:t>
            </w:r>
          </w:p>
        </w:tc>
      </w:tr>
      <w:tr w:rsidR="006D530A">
        <w:trPr>
          <w:trHeight w:val="101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泉州经济技术开发区实验学校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延续文化血脉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吴小翠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何华生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吴丽萍</w:t>
            </w:r>
          </w:p>
        </w:tc>
      </w:tr>
      <w:tr w:rsidR="006D530A">
        <w:trPr>
          <w:trHeight w:val="110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泉州第一中学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促进民族团结——努力把福建建设成为中华民族团结进步的窗口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王锦荔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潘奕峰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陈志伟</w:t>
            </w:r>
          </w:p>
        </w:tc>
      </w:tr>
      <w:tr w:rsidR="006D530A">
        <w:trPr>
          <w:trHeight w:val="76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泉州市第六中学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做负责任的人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杨彩玲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杨彩玲</w:t>
            </w:r>
          </w:p>
        </w:tc>
      </w:tr>
      <w:tr w:rsidR="006D530A">
        <w:trPr>
          <w:trHeight w:val="880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6D530A">
        <w:trPr>
          <w:trHeight w:val="78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88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泉州第五中学台商区分校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延续文化血脉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王雅森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王雅森</w:t>
            </w:r>
            <w:proofErr w:type="gramEnd"/>
          </w:p>
        </w:tc>
      </w:tr>
      <w:tr w:rsidR="006D530A">
        <w:trPr>
          <w:trHeight w:val="83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安溪县凤城中学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与世界深度互动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梁映雪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刘雪芬</w:t>
            </w:r>
          </w:p>
        </w:tc>
      </w:tr>
      <w:tr w:rsidR="006D530A">
        <w:trPr>
          <w:trHeight w:val="105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泉州第十一中学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延续文化血脉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谢燕凤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郑丽芬</w:t>
            </w:r>
          </w:p>
        </w:tc>
      </w:tr>
      <w:tr w:rsidR="006D530A">
        <w:trPr>
          <w:trHeight w:val="110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净峰中学</w:t>
            </w:r>
            <w:proofErr w:type="gramEnd"/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依法行使权利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林国祥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骆少峰（惠安螺城中学）、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张震山</w:t>
            </w:r>
          </w:p>
        </w:tc>
      </w:tr>
      <w:tr w:rsidR="006D530A">
        <w:trPr>
          <w:trHeight w:val="83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福建师范大学泉州附属中学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共圆中国梦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潘春燕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杨栓榕</w:t>
            </w:r>
          </w:p>
        </w:tc>
      </w:tr>
      <w:tr w:rsidR="006D530A">
        <w:trPr>
          <w:trHeight w:val="89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泉州第五中学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社会主义市场经济体制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王秋月</w:t>
            </w:r>
          </w:p>
        </w:tc>
      </w:tr>
      <w:tr w:rsidR="006D530A">
        <w:trPr>
          <w:trHeight w:val="960"/>
          <w:jc w:val="center"/>
        </w:trPr>
        <w:tc>
          <w:tcPr>
            <w:tcW w:w="93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6D530A">
        <w:trPr>
          <w:trHeight w:val="96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101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泉州第五中学台商区分校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国家行政机关——建设以人民为中心的法治政府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黄于芹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黄于芹</w:t>
            </w:r>
          </w:p>
        </w:tc>
      </w:tr>
      <w:tr w:rsidR="006D530A">
        <w:trPr>
          <w:trHeight w:val="793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泉州经济技术开发区实验学校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共筑生命家园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吴丽萍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何华生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吴小翠</w:t>
            </w:r>
          </w:p>
        </w:tc>
      </w:tr>
      <w:tr w:rsidR="006D530A">
        <w:trPr>
          <w:trHeight w:val="79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泉州市双阳中学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做更好的自己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康雪琴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康雪琴</w:t>
            </w:r>
            <w:proofErr w:type="gramEnd"/>
          </w:p>
        </w:tc>
      </w:tr>
      <w:tr w:rsidR="006D530A">
        <w:trPr>
          <w:trHeight w:val="89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安溪县凤城中学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与世界深度互动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白淑清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王培灿</w:t>
            </w:r>
          </w:p>
        </w:tc>
      </w:tr>
      <w:tr w:rsidR="006D530A">
        <w:trPr>
          <w:trHeight w:val="75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安溪新华都阳光中学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走近老师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刘佳敏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陈金训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陈文彬</w:t>
            </w:r>
          </w:p>
        </w:tc>
      </w:tr>
      <w:tr w:rsidR="006D530A">
        <w:trPr>
          <w:trHeight w:val="89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安溪县第二十中学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天下兴亡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匹夫有责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吴巧明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黄顺境</w:t>
            </w:r>
          </w:p>
        </w:tc>
      </w:tr>
      <w:tr w:rsidR="006D530A">
        <w:trPr>
          <w:trHeight w:val="1100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厦门外国语学校石狮分校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不忘初心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砥砺前行——我们的梦想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棹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王美蓉（石狮市教师进修学校）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魏艳香</w:t>
            </w:r>
          </w:p>
        </w:tc>
      </w:tr>
      <w:tr w:rsidR="006D530A">
        <w:trPr>
          <w:trHeight w:val="78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泉港区山腰盐场美发中学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道德与法治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学习二十大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青春献给党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庄蓉芳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陈惠民</w:t>
            </w:r>
          </w:p>
        </w:tc>
      </w:tr>
    </w:tbl>
    <w:p w:rsidR="006D530A" w:rsidRDefault="006D530A">
      <w:pPr>
        <w:spacing w:line="600" w:lineRule="exact"/>
        <w:rPr>
          <w:rFonts w:ascii="楷体_GB2312" w:eastAsia="楷体_GB2312" w:hAnsi="宋体"/>
          <w:color w:val="000000"/>
          <w:sz w:val="32"/>
          <w:szCs w:val="32"/>
        </w:rPr>
      </w:pPr>
    </w:p>
    <w:tbl>
      <w:tblPr>
        <w:tblW w:w="9755" w:type="dxa"/>
        <w:jc w:val="center"/>
        <w:tblLook w:val="04A0" w:firstRow="1" w:lastRow="0" w:firstColumn="1" w:lastColumn="0" w:noHBand="0" w:noVBand="1"/>
      </w:tblPr>
      <w:tblGrid>
        <w:gridCol w:w="705"/>
        <w:gridCol w:w="2430"/>
        <w:gridCol w:w="1868"/>
        <w:gridCol w:w="2190"/>
        <w:gridCol w:w="1263"/>
        <w:gridCol w:w="1299"/>
      </w:tblGrid>
      <w:tr w:rsidR="006D530A">
        <w:trPr>
          <w:trHeight w:val="870"/>
          <w:jc w:val="center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(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高中组）</w:t>
            </w:r>
          </w:p>
        </w:tc>
      </w:tr>
      <w:tr w:rsidR="006D530A">
        <w:trPr>
          <w:trHeight w:val="780"/>
          <w:jc w:val="center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6D530A">
        <w:trPr>
          <w:trHeight w:val="76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66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泉州第五中学台商区分校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文化强国与文化自信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陈风丹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陈风丹</w:t>
            </w:r>
            <w:proofErr w:type="gramEnd"/>
          </w:p>
        </w:tc>
      </w:tr>
      <w:tr w:rsidR="006D530A">
        <w:trPr>
          <w:trHeight w:val="119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泉州第五中学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探中国舟船世界，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扬文化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自信风帆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施珊雅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赵爱辉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徐冬萍（晋江华侨职校）</w:t>
            </w:r>
          </w:p>
        </w:tc>
      </w:tr>
      <w:tr w:rsidR="006D530A">
        <w:trPr>
          <w:trHeight w:val="815"/>
          <w:jc w:val="center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6D530A">
        <w:trPr>
          <w:trHeight w:val="7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7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泉州市培元中学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运动的规律性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许晓燕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许晓燕</w:t>
            </w:r>
          </w:p>
        </w:tc>
      </w:tr>
      <w:tr w:rsidR="006D530A">
        <w:trPr>
          <w:trHeight w:val="80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泉州第五中学台商区分校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使市场在资源配置中起决定作用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黄真真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黄真真</w:t>
            </w:r>
          </w:p>
        </w:tc>
      </w:tr>
      <w:tr w:rsidR="006D530A">
        <w:trPr>
          <w:trHeight w:val="9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南安市诗山中学</w:t>
            </w:r>
            <w:proofErr w:type="gramEnd"/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社会责任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促进社会进步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黄燕妮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洪少勇</w:t>
            </w:r>
          </w:p>
        </w:tc>
      </w:tr>
      <w:tr w:rsidR="006D530A">
        <w:trPr>
          <w:trHeight w:val="73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惠安职业中专学校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哲学与人生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实现理想需要坚强意志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卢小玲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曾美玲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展翘</w:t>
            </w:r>
            <w:proofErr w:type="gramEnd"/>
          </w:p>
        </w:tc>
      </w:tr>
      <w:tr w:rsidR="006D530A">
        <w:trPr>
          <w:trHeight w:val="695"/>
          <w:jc w:val="center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6D530A">
        <w:trPr>
          <w:trHeight w:val="9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9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泉州第一中学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坚持新发展理念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---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记宁德周宁县“三库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碳库”的生态实践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江玉丹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杨园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园</w:t>
            </w:r>
            <w:proofErr w:type="gramEnd"/>
          </w:p>
        </w:tc>
      </w:tr>
      <w:tr w:rsidR="006D530A">
        <w:trPr>
          <w:trHeight w:val="73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泉州第十一中学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“价值和价值观”教学设计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陈丽华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陈丽华</w:t>
            </w:r>
          </w:p>
        </w:tc>
      </w:tr>
      <w:tr w:rsidR="006D530A">
        <w:trPr>
          <w:trHeight w:val="17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泉州第十一中学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“始终走在时代前列的中国共产党”教学设计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尤杉莉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卢凤霞（泉州市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江区教师进修学校）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张益乡（泉州第十一中学）</w:t>
            </w:r>
          </w:p>
        </w:tc>
      </w:tr>
      <w:tr w:rsidR="006D530A">
        <w:trPr>
          <w:trHeight w:val="151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厦门外国语学校石狮分校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伟大的改革开放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傅玉真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王美蓉（石狮市教师进修学校）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黄小莲</w:t>
            </w:r>
          </w:p>
        </w:tc>
      </w:tr>
      <w:tr w:rsidR="006D530A">
        <w:trPr>
          <w:trHeight w:val="95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泉州科技中学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实现中国式现代化的政治制度保障这个春天的淄博故事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华燕青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华燕青</w:t>
            </w:r>
          </w:p>
        </w:tc>
      </w:tr>
      <w:tr w:rsidR="006D530A">
        <w:trPr>
          <w:trHeight w:val="100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南安华侨中学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实现中华民族伟大复兴的中国梦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李秀轻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甘佳阳</w:t>
            </w:r>
            <w:proofErr w:type="gramEnd"/>
          </w:p>
        </w:tc>
      </w:tr>
      <w:tr w:rsidR="006D530A">
        <w:trPr>
          <w:trHeight w:val="510"/>
          <w:jc w:val="center"/>
        </w:trPr>
        <w:tc>
          <w:tcPr>
            <w:tcW w:w="9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6D530A">
        <w:trPr>
          <w:trHeight w:val="78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62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泉州市第六中学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始终走在时代前列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宋秀兰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宋秀兰</w:t>
            </w:r>
          </w:p>
        </w:tc>
      </w:tr>
      <w:tr w:rsidR="006D530A">
        <w:trPr>
          <w:trHeight w:val="82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泉州现代中学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始终坚持以人民为中心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叶文莹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陈满姑</w:t>
            </w:r>
          </w:p>
        </w:tc>
      </w:tr>
      <w:tr w:rsidR="006D530A">
        <w:trPr>
          <w:trHeight w:val="66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安溪沼涛中学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订立合同学问大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林依玲</w:t>
            </w:r>
            <w:proofErr w:type="gramEnd"/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林依玲</w:t>
            </w:r>
            <w:proofErr w:type="gramEnd"/>
          </w:p>
        </w:tc>
      </w:tr>
      <w:tr w:rsidR="006D530A">
        <w:trPr>
          <w:trHeight w:val="83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安溪恒兴中学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坚持新发展理念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邓赛英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邱恒毅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许振明</w:t>
            </w:r>
            <w:proofErr w:type="gramEnd"/>
          </w:p>
        </w:tc>
      </w:tr>
      <w:tr w:rsidR="006D530A">
        <w:trPr>
          <w:trHeight w:val="74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安溪第一中学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法治政府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陈秋婧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林清良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李金江</w:t>
            </w:r>
          </w:p>
        </w:tc>
      </w:tr>
      <w:tr w:rsidR="006D530A">
        <w:trPr>
          <w:trHeight w:val="85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泉州市农业学校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经济政治与社会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培育和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践行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社会主义核心价值观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廖秀峰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龚书文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詹静芬</w:t>
            </w:r>
          </w:p>
        </w:tc>
      </w:tr>
      <w:tr w:rsidR="006D530A">
        <w:trPr>
          <w:trHeight w:val="805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永春第一中学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始终坚持以人民为中心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郑志森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涂珍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黄剑榆</w:t>
            </w:r>
            <w:proofErr w:type="gramEnd"/>
          </w:p>
        </w:tc>
      </w:tr>
      <w:tr w:rsidR="006D530A">
        <w:trPr>
          <w:trHeight w:val="770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安溪铭选中学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思想政治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始终坚持以人民为中心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洪燕红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洪燕红</w:t>
            </w:r>
          </w:p>
        </w:tc>
      </w:tr>
    </w:tbl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tbl>
      <w:tblPr>
        <w:tblW w:w="9526" w:type="dxa"/>
        <w:jc w:val="center"/>
        <w:tblLook w:val="04A0" w:firstRow="1" w:lastRow="0" w:firstColumn="1" w:lastColumn="0" w:noHBand="0" w:noVBand="1"/>
      </w:tblPr>
      <w:tblGrid>
        <w:gridCol w:w="720"/>
        <w:gridCol w:w="2160"/>
        <w:gridCol w:w="2086"/>
        <w:gridCol w:w="2130"/>
        <w:gridCol w:w="1275"/>
        <w:gridCol w:w="1155"/>
      </w:tblGrid>
      <w:tr w:rsidR="006D530A">
        <w:trPr>
          <w:trHeight w:val="765"/>
          <w:jc w:val="center"/>
        </w:trPr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(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大学组）</w:t>
            </w:r>
          </w:p>
        </w:tc>
      </w:tr>
      <w:tr w:rsidR="006D530A">
        <w:trPr>
          <w:trHeight w:val="795"/>
          <w:jc w:val="center"/>
        </w:trPr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6D530A">
        <w:trPr>
          <w:trHeight w:val="9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</w:tr>
      <w:tr w:rsidR="006D530A">
        <w:trPr>
          <w:trHeight w:val="98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黎明职业大学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形势与政策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讲好中国式现代化故事——“一带一路”上的福建贡献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韩沁雯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毕惠琴</w:t>
            </w:r>
            <w:proofErr w:type="gramEnd"/>
          </w:p>
        </w:tc>
      </w:tr>
      <w:tr w:rsidR="006D530A">
        <w:trPr>
          <w:trHeight w:val="735"/>
          <w:jc w:val="center"/>
        </w:trPr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6D530A">
        <w:trPr>
          <w:trHeight w:val="85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</w:tr>
      <w:tr w:rsidR="006D530A">
        <w:trPr>
          <w:trHeight w:val="723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泉州师范学院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交往及其作用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陈欣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江忠默</w:t>
            </w:r>
            <w:proofErr w:type="gramEnd"/>
          </w:p>
        </w:tc>
      </w:tr>
      <w:tr w:rsidR="006D530A">
        <w:trPr>
          <w:trHeight w:val="11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泉州职业技术大学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中国近现代史纲要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“泉州中心县委在领导泉州地区进行新民主主义革命所起的重要作用”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来永宝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黄科祺</w:t>
            </w:r>
          </w:p>
        </w:tc>
      </w:tr>
      <w:tr w:rsidR="006D530A">
        <w:trPr>
          <w:trHeight w:val="775"/>
          <w:jc w:val="center"/>
        </w:trPr>
        <w:tc>
          <w:tcPr>
            <w:tcW w:w="9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6D530A">
        <w:trPr>
          <w:trHeight w:val="69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</w:tr>
      <w:tr w:rsidR="006D530A">
        <w:trPr>
          <w:trHeight w:val="9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泉州信息工程学院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中国近代史纲要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第八章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八二三炮战，巩固民族独立维护国家主权和安全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谭茜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谭茜</w:t>
            </w:r>
          </w:p>
        </w:tc>
      </w:tr>
      <w:tr w:rsidR="006D530A">
        <w:trPr>
          <w:trHeight w:val="720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华侨大学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马克思主义基本原理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世界大变局下资本主义的矛盾和冲突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曾庆玲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曾庆玲</w:t>
            </w:r>
          </w:p>
        </w:tc>
      </w:tr>
      <w:tr w:rsidR="006D530A">
        <w:trPr>
          <w:trHeight w:val="13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闽南理工学院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习近平新时代中国特色社会主义思想概论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第九讲建设社会主义文化强国第四节如何提升国家文化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软实力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和中国文化影响力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张宇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许书烟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陈志远</w:t>
            </w:r>
          </w:p>
        </w:tc>
      </w:tr>
      <w:tr w:rsidR="006D530A">
        <w:trPr>
          <w:trHeight w:val="770"/>
          <w:jc w:val="center"/>
        </w:trPr>
        <w:tc>
          <w:tcPr>
            <w:tcW w:w="9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6D530A">
        <w:trPr>
          <w:trHeight w:val="7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选送单位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所属课程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教学设计名称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团队成员姓名</w:t>
            </w:r>
          </w:p>
        </w:tc>
      </w:tr>
      <w:tr w:rsidR="006D530A">
        <w:trPr>
          <w:trHeight w:val="88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福建电力职业技术学院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思想道德与法治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增强对实现中华民族伟大复兴的信心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汪远萍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曹文明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黄美凤</w:t>
            </w:r>
          </w:p>
        </w:tc>
      </w:tr>
      <w:tr w:rsidR="006D530A">
        <w:trPr>
          <w:trHeight w:val="96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lastRenderedPageBreak/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泉州信息工程学院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习近平新时代中国特色社会主义思想概论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坚守一国之本，善用两制之利，推进祖国统一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宋兴平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王欣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张丽玉</w:t>
            </w:r>
          </w:p>
        </w:tc>
      </w:tr>
      <w:tr w:rsidR="006D530A">
        <w:trPr>
          <w:trHeight w:val="89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泉州经贸职业技术学院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习近平新时代中国特色社会主义思想概论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推动中华优秀传统文化创造性转化、创新性发展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胡小剪</w:t>
            </w:r>
            <w:proofErr w:type="gramEnd"/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文粉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罗雪珍</w:t>
            </w:r>
          </w:p>
        </w:tc>
      </w:tr>
      <w:tr w:rsidR="006D530A">
        <w:trPr>
          <w:trHeight w:val="905"/>
          <w:jc w:val="center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仰恩大学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习近平新时代中国特色社会主义思想概论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如何理解人与自然和谐共生的现代化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蔡惠丽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刘巧玫</w:t>
            </w:r>
          </w:p>
        </w:tc>
      </w:tr>
    </w:tbl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p w:rsidR="006D530A" w:rsidRDefault="006D530A" w:rsidP="003809EE">
      <w:pPr>
        <w:pStyle w:val="a8"/>
        <w:ind w:firstLine="320"/>
        <w:rPr>
          <w:rFonts w:ascii="楷体_GB2312" w:eastAsia="楷体_GB2312" w:hAnsi="宋体"/>
          <w:color w:val="000000"/>
          <w:sz w:val="32"/>
          <w:szCs w:val="32"/>
        </w:rPr>
      </w:pPr>
    </w:p>
    <w:tbl>
      <w:tblPr>
        <w:tblpPr w:leftFromText="180" w:rightFromText="180" w:vertAnchor="text" w:horzAnchor="page" w:tblpXSpec="center" w:tblpY="734"/>
        <w:tblOverlap w:val="never"/>
        <w:tblW w:w="9885" w:type="dxa"/>
        <w:jc w:val="center"/>
        <w:tblLook w:val="04A0" w:firstRow="1" w:lastRow="0" w:firstColumn="1" w:lastColumn="0" w:noHBand="0" w:noVBand="1"/>
      </w:tblPr>
      <w:tblGrid>
        <w:gridCol w:w="765"/>
        <w:gridCol w:w="3315"/>
        <w:gridCol w:w="3165"/>
        <w:gridCol w:w="1365"/>
        <w:gridCol w:w="1275"/>
      </w:tblGrid>
      <w:tr w:rsidR="006D530A">
        <w:trPr>
          <w:trHeight w:val="765"/>
          <w:jc w:val="center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(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2"/>
                <w:szCs w:val="32"/>
                <w:lang w:bidi="ar"/>
              </w:rPr>
              <w:t>五老组）</w:t>
            </w:r>
          </w:p>
        </w:tc>
      </w:tr>
      <w:tr w:rsidR="006D530A">
        <w:trPr>
          <w:trHeight w:val="680"/>
          <w:jc w:val="center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:rsidR="006D530A">
        <w:trPr>
          <w:trHeight w:val="66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单位及职务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96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城区老兵宣讲团团长、区关工委报告团成员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学习二十大精神，重温红色回忆，激励人生志向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詹明德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詹明德</w:t>
            </w:r>
          </w:p>
        </w:tc>
      </w:tr>
      <w:tr w:rsidR="006D530A">
        <w:trPr>
          <w:trHeight w:val="96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晋江市关工委宣讲团成员，晋江市松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中学原校长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学习宣传党的二十大精神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做有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理想勇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担当时代新人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陈艺辉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陈艺辉</w:t>
            </w:r>
          </w:p>
        </w:tc>
      </w:tr>
      <w:tr w:rsidR="006D530A">
        <w:trPr>
          <w:trHeight w:val="670"/>
          <w:jc w:val="center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:rsidR="006D530A">
        <w:trPr>
          <w:trHeight w:val="65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单位及职务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83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安溪县关工委主任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习近平来安溪扶贫的故事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苏宇霖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苏宇霖</w:t>
            </w:r>
          </w:p>
        </w:tc>
      </w:tr>
      <w:tr w:rsidR="006D530A">
        <w:trPr>
          <w:trHeight w:val="81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区罗溪镇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东村关工委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主任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讲革命故事，传家乡文化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黄德模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黄德模</w:t>
            </w:r>
            <w:proofErr w:type="gramEnd"/>
          </w:p>
        </w:tc>
      </w:tr>
      <w:tr w:rsidR="006D530A">
        <w:trPr>
          <w:trHeight w:val="96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台商区洛阳镇关工委副秘书长、陈青山将军纪念馆负责人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青山常在，祖国永昌——华侨开国将军陈青山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陈清雄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陈清雄</w:t>
            </w:r>
          </w:p>
        </w:tc>
      </w:tr>
      <w:tr w:rsidR="006D530A">
        <w:trPr>
          <w:trHeight w:val="78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南安市丰州镇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关工委副主任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四通八达的交通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傅君玲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傅君玲</w:t>
            </w:r>
            <w:proofErr w:type="gramEnd"/>
          </w:p>
        </w:tc>
      </w:tr>
      <w:tr w:rsidR="006D530A">
        <w:trPr>
          <w:trHeight w:val="660"/>
          <w:jc w:val="center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:rsidR="006D530A">
        <w:trPr>
          <w:trHeight w:val="7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单位及职务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>
        <w:trPr>
          <w:trHeight w:val="78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晋江市关工委宣讲团成员、原东石镇教委办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金山教学点点长、支部书记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传承好家风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争做好少年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余香妹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余香妹</w:t>
            </w:r>
          </w:p>
        </w:tc>
      </w:tr>
      <w:tr w:rsidR="006D530A">
        <w:trPr>
          <w:trHeight w:val="8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石狮市司法局三级主任科员、石狮市关工委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宣教组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报告员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铁血男儿铸忠魂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抗日救国谱春秋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周国球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周国球</w:t>
            </w:r>
          </w:p>
        </w:tc>
      </w:tr>
      <w:tr w:rsidR="006D530A">
        <w:trPr>
          <w:trHeight w:val="78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石狮市关工委常务副主任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从亲历对越自卫反击作战谈党的初心和使命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熊晓宝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熊晓宝</w:t>
            </w:r>
          </w:p>
        </w:tc>
      </w:tr>
      <w:tr w:rsidR="006D530A">
        <w:trPr>
          <w:trHeight w:val="7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南安市溪美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街道关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工委副主任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讲述红色故事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传承红色基因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陈忠川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spacing w:line="280" w:lineRule="exac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王彩玲（官桥镇中心</w:t>
            </w:r>
          </w:p>
          <w:p w:rsidR="006D530A" w:rsidRDefault="006827E8">
            <w:pPr>
              <w:spacing w:line="280" w:lineRule="exac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小学）</w:t>
            </w:r>
          </w:p>
          <w:p w:rsidR="006D530A" w:rsidRDefault="006827E8">
            <w:pPr>
              <w:pStyle w:val="Default"/>
              <w:spacing w:line="280" w:lineRule="exact"/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陈清</w:t>
            </w: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</w:rPr>
              <w:t>坚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</w:rPr>
              <w:t>（东田镇中心小学）</w:t>
            </w:r>
          </w:p>
        </w:tc>
      </w:tr>
      <w:tr w:rsidR="006D530A">
        <w:trPr>
          <w:trHeight w:val="78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港区涂岭镇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离退休干部党支部书记、镇关工委常务副主任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赓续红色血脉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传承老区精神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张庆辉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张庆辉</w:t>
            </w:r>
          </w:p>
        </w:tc>
      </w:tr>
      <w:tr w:rsidR="006D530A">
        <w:trPr>
          <w:trHeight w:val="58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永春县委党校原高级讲师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学党史跟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党走做新时代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的好少年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陈筱蓉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陈筱蓉</w:t>
            </w:r>
          </w:p>
        </w:tc>
      </w:tr>
      <w:tr w:rsidR="006D530A">
        <w:trPr>
          <w:trHeight w:val="790"/>
          <w:jc w:val="center"/>
        </w:trPr>
        <w:tc>
          <w:tcPr>
            <w:tcW w:w="9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楷体_GB2312" w:eastAsia="楷体_GB2312" w:hAnsi="宋体" w:cs="楷体_GB2312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cs="楷体_GB2312" w:hint="eastAsia"/>
                <w:b/>
                <w:color w:val="000000"/>
                <w:kern w:val="0"/>
                <w:sz w:val="28"/>
                <w:szCs w:val="28"/>
                <w:lang w:bidi="ar"/>
              </w:rPr>
              <w:t>优秀奖</w:t>
            </w:r>
          </w:p>
        </w:tc>
      </w:tr>
      <w:tr w:rsidR="006D530A">
        <w:trPr>
          <w:trHeight w:val="83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单位及职务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项目负责人姓名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团队成员</w:t>
            </w:r>
          </w:p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</w:tr>
      <w:tr w:rsidR="006D530A" w:rsidTr="003809EE">
        <w:trPr>
          <w:trHeight w:val="66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鲤城区关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工委关爱工作团团长、区关工委报告团成员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泉州古城红色印迹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蔡景龙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蔡景龙</w:t>
            </w:r>
          </w:p>
        </w:tc>
      </w:tr>
      <w:tr w:rsidR="006D530A" w:rsidTr="003809EE">
        <w:trPr>
          <w:trHeight w:val="846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石狮市老年大学教师、石狮市关工委家教组成员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不忘初心重晚晴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吕文彬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吕文彬</w:t>
            </w:r>
          </w:p>
        </w:tc>
      </w:tr>
      <w:tr w:rsidR="006D530A">
        <w:trPr>
          <w:trHeight w:val="2373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南安市洪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镇关工委副主任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传承红色基因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争做时代新人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蔡政帅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李灿耀（洪新中学共青团支书）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徐建筑（洪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镇扬美村关工委副主任）</w:t>
            </w:r>
          </w:p>
        </w:tc>
      </w:tr>
      <w:tr w:rsidR="006D530A">
        <w:trPr>
          <w:trHeight w:val="72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丰泽区思想道德报告团成员、丰泽区教育局原局长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牢记毛主席的教导，做全面发展的好学生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赖辉煌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赖辉煌</w:t>
            </w:r>
          </w:p>
        </w:tc>
      </w:tr>
      <w:tr w:rsidR="006D530A">
        <w:trPr>
          <w:trHeight w:val="80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丰泽区思想道德报告团成员、丰泽区北峰实验小学原校长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弘扬载人航天精神，争当共产主义接班人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潘亚雄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潘亚雄</w:t>
            </w:r>
          </w:p>
        </w:tc>
      </w:tr>
      <w:tr w:rsidR="006D530A">
        <w:trPr>
          <w:trHeight w:val="67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惠安县关工委青少年思想道德教育报告团成员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我为祖国而战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曾溪良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曾溪良</w:t>
            </w:r>
            <w:proofErr w:type="gramEnd"/>
          </w:p>
        </w:tc>
      </w:tr>
      <w:tr w:rsidR="006D530A" w:rsidTr="003809EE">
        <w:trPr>
          <w:trHeight w:val="64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德化县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戴云黑鸡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养殖有限公司总经理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劳动最光荣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刘志军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刘志军</w:t>
            </w:r>
          </w:p>
        </w:tc>
      </w:tr>
      <w:tr w:rsidR="006D530A">
        <w:trPr>
          <w:trHeight w:val="745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石狮市关工委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宣教组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报告员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弘扬红色精神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点亮成长之路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蔡宗营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蔡宗营</w:t>
            </w:r>
          </w:p>
        </w:tc>
      </w:tr>
      <w:tr w:rsidR="006D530A">
        <w:trPr>
          <w:trHeight w:val="840"/>
          <w:jc w:val="center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石狮市老年大学副校长、石狮市关工委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宣教组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组长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实现中华民族伟大复兴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同心共圆中国梦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姚金土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530A" w:rsidRDefault="006827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姚金土</w:t>
            </w:r>
          </w:p>
        </w:tc>
      </w:tr>
    </w:tbl>
    <w:p w:rsidR="006D530A" w:rsidRDefault="006D530A" w:rsidP="003809EE">
      <w:pPr>
        <w:pStyle w:val="a8"/>
        <w:ind w:firstLineChars="0" w:firstLine="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sectPr w:rsidR="006D530A">
      <w:footerReference w:type="default" r:id="rId8"/>
      <w:pgSz w:w="11906" w:h="16838"/>
      <w:pgMar w:top="1440" w:right="1474" w:bottom="1440" w:left="1474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7E8" w:rsidRDefault="006827E8">
      <w:r>
        <w:separator/>
      </w:r>
    </w:p>
  </w:endnote>
  <w:endnote w:type="continuationSeparator" w:id="0">
    <w:p w:rsidR="006827E8" w:rsidRDefault="0068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细黑一...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jaVu Sans">
    <w:altName w:val="Arial Unicode MS"/>
    <w:charset w:val="00"/>
    <w:family w:val="auto"/>
    <w:pitch w:val="default"/>
    <w:sig w:usb0="00000000" w:usb1="D200FDFF" w:usb2="0A246029" w:usb3="0400200C" w:csb0="600001FF" w:csb1="D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0A" w:rsidRDefault="006827E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5FB9C3" wp14:editId="496651F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530A" w:rsidRDefault="006827E8">
                          <w:pPr>
                            <w:pStyle w:val="a5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809EE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530A" w:rsidRDefault="006827E8">
                    <w:pPr>
                      <w:pStyle w:val="a5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3809EE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6D530A" w:rsidRDefault="006D53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7E8" w:rsidRDefault="006827E8">
      <w:r>
        <w:separator/>
      </w:r>
    </w:p>
  </w:footnote>
  <w:footnote w:type="continuationSeparator" w:id="0">
    <w:p w:rsidR="006827E8" w:rsidRDefault="00682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4ZDNhMGE3YmU4ZThmNzA5YWFlNzUwN2FjZjI0Y2IifQ=="/>
  </w:docVars>
  <w:rsids>
    <w:rsidRoot w:val="006F51FF"/>
    <w:rsid w:val="C7AF92A4"/>
    <w:rsid w:val="CBF51DEB"/>
    <w:rsid w:val="CEFF38E4"/>
    <w:rsid w:val="CFB7A554"/>
    <w:rsid w:val="CFFC08B2"/>
    <w:rsid w:val="D0EDBA9C"/>
    <w:rsid w:val="D1F49D53"/>
    <w:rsid w:val="DBDF09E0"/>
    <w:rsid w:val="DEBE4630"/>
    <w:rsid w:val="DFB74614"/>
    <w:rsid w:val="E696D6D8"/>
    <w:rsid w:val="EDADBDDD"/>
    <w:rsid w:val="EDB7D427"/>
    <w:rsid w:val="EDF7EDF4"/>
    <w:rsid w:val="EEF71CC4"/>
    <w:rsid w:val="EF7BBF2C"/>
    <w:rsid w:val="EFFB5260"/>
    <w:rsid w:val="F2F771E1"/>
    <w:rsid w:val="F2FF44A7"/>
    <w:rsid w:val="F36D0767"/>
    <w:rsid w:val="F3DF5435"/>
    <w:rsid w:val="F57FD7F6"/>
    <w:rsid w:val="F5A7F2BC"/>
    <w:rsid w:val="F5F13B95"/>
    <w:rsid w:val="F6D822B5"/>
    <w:rsid w:val="F6DEEE7C"/>
    <w:rsid w:val="F71D800D"/>
    <w:rsid w:val="F77F7790"/>
    <w:rsid w:val="F7C75CC8"/>
    <w:rsid w:val="F7FF4EF7"/>
    <w:rsid w:val="FAEDE806"/>
    <w:rsid w:val="FAFFB7C5"/>
    <w:rsid w:val="FB76A1C3"/>
    <w:rsid w:val="FB9F2960"/>
    <w:rsid w:val="FBFD9B33"/>
    <w:rsid w:val="FCBC9ABF"/>
    <w:rsid w:val="FCEB1FCA"/>
    <w:rsid w:val="FCFB3092"/>
    <w:rsid w:val="FCFEB1AD"/>
    <w:rsid w:val="FD7D4ED1"/>
    <w:rsid w:val="FDEE52B4"/>
    <w:rsid w:val="FDFCE3C4"/>
    <w:rsid w:val="FDFDD65F"/>
    <w:rsid w:val="FEB34DCC"/>
    <w:rsid w:val="FED7D305"/>
    <w:rsid w:val="FEFB1D8D"/>
    <w:rsid w:val="FF7A453D"/>
    <w:rsid w:val="FF7B4FBA"/>
    <w:rsid w:val="FFBF4888"/>
    <w:rsid w:val="FFD6A5F2"/>
    <w:rsid w:val="FFEDF902"/>
    <w:rsid w:val="FFEF19D3"/>
    <w:rsid w:val="FFFC62C2"/>
    <w:rsid w:val="FFFFA5EC"/>
    <w:rsid w:val="00056956"/>
    <w:rsid w:val="001100AF"/>
    <w:rsid w:val="00170856"/>
    <w:rsid w:val="002032F4"/>
    <w:rsid w:val="00296005"/>
    <w:rsid w:val="002A2A59"/>
    <w:rsid w:val="003809EE"/>
    <w:rsid w:val="00457647"/>
    <w:rsid w:val="004D06B5"/>
    <w:rsid w:val="005749BF"/>
    <w:rsid w:val="00587D6F"/>
    <w:rsid w:val="005F3DC4"/>
    <w:rsid w:val="0061262C"/>
    <w:rsid w:val="006827E8"/>
    <w:rsid w:val="006D530A"/>
    <w:rsid w:val="006F51FF"/>
    <w:rsid w:val="00705208"/>
    <w:rsid w:val="007C1A49"/>
    <w:rsid w:val="007F2EC7"/>
    <w:rsid w:val="009B7ACC"/>
    <w:rsid w:val="00A56A4A"/>
    <w:rsid w:val="00B253E2"/>
    <w:rsid w:val="00B64CD5"/>
    <w:rsid w:val="00C12DE3"/>
    <w:rsid w:val="00C82E24"/>
    <w:rsid w:val="00C9011C"/>
    <w:rsid w:val="00CA5727"/>
    <w:rsid w:val="00D44BFB"/>
    <w:rsid w:val="00DC214A"/>
    <w:rsid w:val="00DE0FFC"/>
    <w:rsid w:val="00E5082B"/>
    <w:rsid w:val="00EA55A3"/>
    <w:rsid w:val="00F56D5B"/>
    <w:rsid w:val="011B0745"/>
    <w:rsid w:val="01901E24"/>
    <w:rsid w:val="01EE1126"/>
    <w:rsid w:val="020B6A0C"/>
    <w:rsid w:val="027F352C"/>
    <w:rsid w:val="029C1412"/>
    <w:rsid w:val="02CE3596"/>
    <w:rsid w:val="0337738D"/>
    <w:rsid w:val="03F45E22"/>
    <w:rsid w:val="0427434E"/>
    <w:rsid w:val="05A351AD"/>
    <w:rsid w:val="05E52296"/>
    <w:rsid w:val="061F2A86"/>
    <w:rsid w:val="064154EA"/>
    <w:rsid w:val="070D6D82"/>
    <w:rsid w:val="07165983"/>
    <w:rsid w:val="073D0CEA"/>
    <w:rsid w:val="07895CDD"/>
    <w:rsid w:val="07F817E1"/>
    <w:rsid w:val="08430582"/>
    <w:rsid w:val="08A47272"/>
    <w:rsid w:val="09322AD0"/>
    <w:rsid w:val="09D05E45"/>
    <w:rsid w:val="0A50683B"/>
    <w:rsid w:val="0ADB201C"/>
    <w:rsid w:val="0AE61DC4"/>
    <w:rsid w:val="0D5D4286"/>
    <w:rsid w:val="0E121122"/>
    <w:rsid w:val="0E1D6C6E"/>
    <w:rsid w:val="0F39D407"/>
    <w:rsid w:val="0F694D72"/>
    <w:rsid w:val="0F824086"/>
    <w:rsid w:val="0FF705D0"/>
    <w:rsid w:val="10DE1FA3"/>
    <w:rsid w:val="1122342A"/>
    <w:rsid w:val="121E7C88"/>
    <w:rsid w:val="12446AB0"/>
    <w:rsid w:val="12B64DD7"/>
    <w:rsid w:val="137F4B64"/>
    <w:rsid w:val="13906D71"/>
    <w:rsid w:val="14515DD5"/>
    <w:rsid w:val="14706BA3"/>
    <w:rsid w:val="14BE6A24"/>
    <w:rsid w:val="15293A26"/>
    <w:rsid w:val="152F1158"/>
    <w:rsid w:val="154D47EE"/>
    <w:rsid w:val="157E709D"/>
    <w:rsid w:val="15D81C69"/>
    <w:rsid w:val="15F1161D"/>
    <w:rsid w:val="169E79F7"/>
    <w:rsid w:val="16A0117F"/>
    <w:rsid w:val="16CB00C0"/>
    <w:rsid w:val="16F07B27"/>
    <w:rsid w:val="177D1F8E"/>
    <w:rsid w:val="17E86A50"/>
    <w:rsid w:val="18273A1C"/>
    <w:rsid w:val="184243B2"/>
    <w:rsid w:val="19BF7EB8"/>
    <w:rsid w:val="1A6250D8"/>
    <w:rsid w:val="1A862C7C"/>
    <w:rsid w:val="1A8C2167"/>
    <w:rsid w:val="1B267A14"/>
    <w:rsid w:val="1B4B7A22"/>
    <w:rsid w:val="1BA84E74"/>
    <w:rsid w:val="1BFF6674"/>
    <w:rsid w:val="1BFFE619"/>
    <w:rsid w:val="1CB95C8B"/>
    <w:rsid w:val="1CEC0D90"/>
    <w:rsid w:val="1D525097"/>
    <w:rsid w:val="1DAE0ACF"/>
    <w:rsid w:val="1DB00010"/>
    <w:rsid w:val="1DFF4C9A"/>
    <w:rsid w:val="1E3173A3"/>
    <w:rsid w:val="1E384B6D"/>
    <w:rsid w:val="1E5B2F38"/>
    <w:rsid w:val="1F161D0B"/>
    <w:rsid w:val="1F446C62"/>
    <w:rsid w:val="1F571FDF"/>
    <w:rsid w:val="1F8741EE"/>
    <w:rsid w:val="1FA6306D"/>
    <w:rsid w:val="1FDFB3D1"/>
    <w:rsid w:val="1FFF3DB1"/>
    <w:rsid w:val="20E6083E"/>
    <w:rsid w:val="20FF1092"/>
    <w:rsid w:val="2129551A"/>
    <w:rsid w:val="21473CDE"/>
    <w:rsid w:val="21667363"/>
    <w:rsid w:val="217C6C4D"/>
    <w:rsid w:val="219124E6"/>
    <w:rsid w:val="22517AAF"/>
    <w:rsid w:val="22552377"/>
    <w:rsid w:val="22603DB2"/>
    <w:rsid w:val="239D3954"/>
    <w:rsid w:val="23A541AA"/>
    <w:rsid w:val="23A87AFA"/>
    <w:rsid w:val="23B32608"/>
    <w:rsid w:val="23EF5320"/>
    <w:rsid w:val="24B96182"/>
    <w:rsid w:val="24ED56A6"/>
    <w:rsid w:val="25276E09"/>
    <w:rsid w:val="25711082"/>
    <w:rsid w:val="25CC175F"/>
    <w:rsid w:val="27313F6F"/>
    <w:rsid w:val="282E6701"/>
    <w:rsid w:val="28874D02"/>
    <w:rsid w:val="294F692F"/>
    <w:rsid w:val="29A378D1"/>
    <w:rsid w:val="29AA6D99"/>
    <w:rsid w:val="2A0E2D79"/>
    <w:rsid w:val="2A6B5A25"/>
    <w:rsid w:val="2A794DC8"/>
    <w:rsid w:val="2A812E0F"/>
    <w:rsid w:val="2AAD7DB1"/>
    <w:rsid w:val="2AB035FB"/>
    <w:rsid w:val="2B33475A"/>
    <w:rsid w:val="2C44094E"/>
    <w:rsid w:val="2C595990"/>
    <w:rsid w:val="2C5D2EFD"/>
    <w:rsid w:val="2CDBA782"/>
    <w:rsid w:val="2D037DF3"/>
    <w:rsid w:val="2D8079FF"/>
    <w:rsid w:val="2DB94CBF"/>
    <w:rsid w:val="2DDB69E3"/>
    <w:rsid w:val="2F803510"/>
    <w:rsid w:val="2F9C323C"/>
    <w:rsid w:val="300246FB"/>
    <w:rsid w:val="320D7387"/>
    <w:rsid w:val="322A7F39"/>
    <w:rsid w:val="32A32245"/>
    <w:rsid w:val="32A42218"/>
    <w:rsid w:val="32BF0681"/>
    <w:rsid w:val="32DE66F4"/>
    <w:rsid w:val="32FC186E"/>
    <w:rsid w:val="33095DA0"/>
    <w:rsid w:val="33396152"/>
    <w:rsid w:val="334236E8"/>
    <w:rsid w:val="335A1773"/>
    <w:rsid w:val="337A1509"/>
    <w:rsid w:val="33C55150"/>
    <w:rsid w:val="33FB0FD2"/>
    <w:rsid w:val="34476B80"/>
    <w:rsid w:val="34796AA9"/>
    <w:rsid w:val="348953EB"/>
    <w:rsid w:val="3496164A"/>
    <w:rsid w:val="349D2C44"/>
    <w:rsid w:val="36FBA5B4"/>
    <w:rsid w:val="3744384B"/>
    <w:rsid w:val="37534ADE"/>
    <w:rsid w:val="377DF2CB"/>
    <w:rsid w:val="377FBC7A"/>
    <w:rsid w:val="37B94735"/>
    <w:rsid w:val="37BC5CFD"/>
    <w:rsid w:val="37E95B9A"/>
    <w:rsid w:val="381C20D2"/>
    <w:rsid w:val="383C4522"/>
    <w:rsid w:val="388C54AA"/>
    <w:rsid w:val="38A204EC"/>
    <w:rsid w:val="38D97FC3"/>
    <w:rsid w:val="38F91CC7"/>
    <w:rsid w:val="38FF963E"/>
    <w:rsid w:val="394E7714"/>
    <w:rsid w:val="398443D3"/>
    <w:rsid w:val="3A38454A"/>
    <w:rsid w:val="3A850402"/>
    <w:rsid w:val="3ABA43E2"/>
    <w:rsid w:val="3AE21947"/>
    <w:rsid w:val="3B214C8A"/>
    <w:rsid w:val="3BF71E06"/>
    <w:rsid w:val="3BFD5D02"/>
    <w:rsid w:val="3C012A93"/>
    <w:rsid w:val="3D632551"/>
    <w:rsid w:val="3D6E9225"/>
    <w:rsid w:val="3EFFDD5A"/>
    <w:rsid w:val="3F8A75CA"/>
    <w:rsid w:val="3FAB0CBF"/>
    <w:rsid w:val="3FBFC5D4"/>
    <w:rsid w:val="3FD442B7"/>
    <w:rsid w:val="3FDD483D"/>
    <w:rsid w:val="3FEF348E"/>
    <w:rsid w:val="3FEF7E47"/>
    <w:rsid w:val="3FF772C9"/>
    <w:rsid w:val="3FFE63E3"/>
    <w:rsid w:val="40D37507"/>
    <w:rsid w:val="40DD64ED"/>
    <w:rsid w:val="41A34ADF"/>
    <w:rsid w:val="41BDCF9D"/>
    <w:rsid w:val="41C679C6"/>
    <w:rsid w:val="42153832"/>
    <w:rsid w:val="421F738E"/>
    <w:rsid w:val="423673E3"/>
    <w:rsid w:val="423F664E"/>
    <w:rsid w:val="4278084D"/>
    <w:rsid w:val="43C755E8"/>
    <w:rsid w:val="43E61EA6"/>
    <w:rsid w:val="44330260"/>
    <w:rsid w:val="44C67F95"/>
    <w:rsid w:val="44C71617"/>
    <w:rsid w:val="44F00719"/>
    <w:rsid w:val="44F77668"/>
    <w:rsid w:val="45286D33"/>
    <w:rsid w:val="453D560E"/>
    <w:rsid w:val="45EC7588"/>
    <w:rsid w:val="46366A55"/>
    <w:rsid w:val="46690BD8"/>
    <w:rsid w:val="469063B4"/>
    <w:rsid w:val="46FF778E"/>
    <w:rsid w:val="471C5CC7"/>
    <w:rsid w:val="47334576"/>
    <w:rsid w:val="47BE6D02"/>
    <w:rsid w:val="48236831"/>
    <w:rsid w:val="4A0A0924"/>
    <w:rsid w:val="4A137078"/>
    <w:rsid w:val="4A1E579B"/>
    <w:rsid w:val="4A8A42E4"/>
    <w:rsid w:val="4AB4263E"/>
    <w:rsid w:val="4B5D2CD5"/>
    <w:rsid w:val="4B7A5635"/>
    <w:rsid w:val="4BCC0C87"/>
    <w:rsid w:val="4BEA1743"/>
    <w:rsid w:val="4C0C16F2"/>
    <w:rsid w:val="4C523EBC"/>
    <w:rsid w:val="4C8E00F0"/>
    <w:rsid w:val="4C9D782D"/>
    <w:rsid w:val="4D137B04"/>
    <w:rsid w:val="4D493511"/>
    <w:rsid w:val="4D5F0F87"/>
    <w:rsid w:val="4D706CF0"/>
    <w:rsid w:val="4DFFE577"/>
    <w:rsid w:val="4E555EE6"/>
    <w:rsid w:val="4E872543"/>
    <w:rsid w:val="4F1A5EAC"/>
    <w:rsid w:val="4F204746"/>
    <w:rsid w:val="4F846A83"/>
    <w:rsid w:val="4FFEEBE5"/>
    <w:rsid w:val="503B1837"/>
    <w:rsid w:val="51516E38"/>
    <w:rsid w:val="51EC090F"/>
    <w:rsid w:val="520B6FE7"/>
    <w:rsid w:val="523F1BC9"/>
    <w:rsid w:val="52E134FC"/>
    <w:rsid w:val="53BD0189"/>
    <w:rsid w:val="53F7BFEF"/>
    <w:rsid w:val="55142657"/>
    <w:rsid w:val="55AC0FD9"/>
    <w:rsid w:val="55E55DA1"/>
    <w:rsid w:val="560E52F8"/>
    <w:rsid w:val="564C5E6F"/>
    <w:rsid w:val="56A65531"/>
    <w:rsid w:val="56FE2C3D"/>
    <w:rsid w:val="57646128"/>
    <w:rsid w:val="57852790"/>
    <w:rsid w:val="57934711"/>
    <w:rsid w:val="579B0D47"/>
    <w:rsid w:val="57DEEA28"/>
    <w:rsid w:val="581B291F"/>
    <w:rsid w:val="583C1E47"/>
    <w:rsid w:val="5875AFBD"/>
    <w:rsid w:val="58F00CE5"/>
    <w:rsid w:val="5932754F"/>
    <w:rsid w:val="59363D60"/>
    <w:rsid w:val="59DF5C72"/>
    <w:rsid w:val="5A7718DE"/>
    <w:rsid w:val="5ACC12DE"/>
    <w:rsid w:val="5B4926A2"/>
    <w:rsid w:val="5BB92529"/>
    <w:rsid w:val="5BF67131"/>
    <w:rsid w:val="5C0133C0"/>
    <w:rsid w:val="5C5617A7"/>
    <w:rsid w:val="5C974299"/>
    <w:rsid w:val="5D1B2C79"/>
    <w:rsid w:val="5D755C5D"/>
    <w:rsid w:val="5D7C6FEB"/>
    <w:rsid w:val="5DD5326D"/>
    <w:rsid w:val="5E7F3979"/>
    <w:rsid w:val="5E826883"/>
    <w:rsid w:val="5EB81FC9"/>
    <w:rsid w:val="5EFA28BD"/>
    <w:rsid w:val="5F6FFBD7"/>
    <w:rsid w:val="5F92B0C7"/>
    <w:rsid w:val="5FAB55A4"/>
    <w:rsid w:val="5FAF669B"/>
    <w:rsid w:val="5FFF2E9F"/>
    <w:rsid w:val="5FFF5A4D"/>
    <w:rsid w:val="60180223"/>
    <w:rsid w:val="6057789C"/>
    <w:rsid w:val="606067F9"/>
    <w:rsid w:val="607B17DC"/>
    <w:rsid w:val="60956D42"/>
    <w:rsid w:val="61713D59"/>
    <w:rsid w:val="61BA6334"/>
    <w:rsid w:val="61C55405"/>
    <w:rsid w:val="61E3588B"/>
    <w:rsid w:val="620D0B5A"/>
    <w:rsid w:val="621D48F5"/>
    <w:rsid w:val="62CF5E0F"/>
    <w:rsid w:val="63484AF7"/>
    <w:rsid w:val="63750765"/>
    <w:rsid w:val="639F0436"/>
    <w:rsid w:val="63DD378F"/>
    <w:rsid w:val="64373C6C"/>
    <w:rsid w:val="64981884"/>
    <w:rsid w:val="64F50EFC"/>
    <w:rsid w:val="6599840E"/>
    <w:rsid w:val="65FB9EAF"/>
    <w:rsid w:val="66F45E44"/>
    <w:rsid w:val="670267B3"/>
    <w:rsid w:val="675F3097"/>
    <w:rsid w:val="679B09B6"/>
    <w:rsid w:val="67B850C4"/>
    <w:rsid w:val="67E62F98"/>
    <w:rsid w:val="67F7A348"/>
    <w:rsid w:val="67FC3EE6"/>
    <w:rsid w:val="67FD9637"/>
    <w:rsid w:val="68830403"/>
    <w:rsid w:val="69741FA9"/>
    <w:rsid w:val="69B30239"/>
    <w:rsid w:val="6A4E1D0F"/>
    <w:rsid w:val="6ADA17F5"/>
    <w:rsid w:val="6ADE3093"/>
    <w:rsid w:val="6BC546E5"/>
    <w:rsid w:val="6BDE3C7B"/>
    <w:rsid w:val="6BE32AB5"/>
    <w:rsid w:val="6BF6265F"/>
    <w:rsid w:val="6C186A79"/>
    <w:rsid w:val="6C2C6080"/>
    <w:rsid w:val="6C3F2CF4"/>
    <w:rsid w:val="6C7216FC"/>
    <w:rsid w:val="6D9848DE"/>
    <w:rsid w:val="6E091F40"/>
    <w:rsid w:val="6E5D1FA5"/>
    <w:rsid w:val="6EA82265"/>
    <w:rsid w:val="6EAB14DE"/>
    <w:rsid w:val="6EC07F02"/>
    <w:rsid w:val="6EDF562C"/>
    <w:rsid w:val="6EF9900E"/>
    <w:rsid w:val="6F152DFC"/>
    <w:rsid w:val="6F5E47A3"/>
    <w:rsid w:val="6F7246F2"/>
    <w:rsid w:val="6FBE41A5"/>
    <w:rsid w:val="6FE74798"/>
    <w:rsid w:val="6FFF7709"/>
    <w:rsid w:val="7093029C"/>
    <w:rsid w:val="70D921C0"/>
    <w:rsid w:val="70DC37E4"/>
    <w:rsid w:val="712E4713"/>
    <w:rsid w:val="71372937"/>
    <w:rsid w:val="714E48D5"/>
    <w:rsid w:val="715C705F"/>
    <w:rsid w:val="71EE3A9A"/>
    <w:rsid w:val="725E4ABA"/>
    <w:rsid w:val="72D440E1"/>
    <w:rsid w:val="73217FC1"/>
    <w:rsid w:val="73F01BB6"/>
    <w:rsid w:val="73F964A5"/>
    <w:rsid w:val="742859A7"/>
    <w:rsid w:val="744A3547"/>
    <w:rsid w:val="74806F69"/>
    <w:rsid w:val="74C93698"/>
    <w:rsid w:val="75CA2B92"/>
    <w:rsid w:val="761101A4"/>
    <w:rsid w:val="761D1D45"/>
    <w:rsid w:val="775B5A6C"/>
    <w:rsid w:val="7777E0AF"/>
    <w:rsid w:val="77AF3ADF"/>
    <w:rsid w:val="77D23F80"/>
    <w:rsid w:val="77FDC4BB"/>
    <w:rsid w:val="780F4363"/>
    <w:rsid w:val="78237523"/>
    <w:rsid w:val="78F34A90"/>
    <w:rsid w:val="78FFA775"/>
    <w:rsid w:val="79142376"/>
    <w:rsid w:val="79285145"/>
    <w:rsid w:val="79D164E7"/>
    <w:rsid w:val="79FB3644"/>
    <w:rsid w:val="7A1F057E"/>
    <w:rsid w:val="7A8D6B5C"/>
    <w:rsid w:val="7A91688C"/>
    <w:rsid w:val="7ACFDDE8"/>
    <w:rsid w:val="7AEF4E49"/>
    <w:rsid w:val="7AF59D84"/>
    <w:rsid w:val="7AFB36AA"/>
    <w:rsid w:val="7AFE05E8"/>
    <w:rsid w:val="7B1B5C3E"/>
    <w:rsid w:val="7B2930B7"/>
    <w:rsid w:val="7B3665D4"/>
    <w:rsid w:val="7B915F00"/>
    <w:rsid w:val="7BEB5610"/>
    <w:rsid w:val="7BF06176"/>
    <w:rsid w:val="7C154BA6"/>
    <w:rsid w:val="7CF71AB3"/>
    <w:rsid w:val="7D4991F4"/>
    <w:rsid w:val="7D69677B"/>
    <w:rsid w:val="7D96066F"/>
    <w:rsid w:val="7DBA6082"/>
    <w:rsid w:val="7DD9F631"/>
    <w:rsid w:val="7DFFD75B"/>
    <w:rsid w:val="7DFFF96C"/>
    <w:rsid w:val="7E6B6EDC"/>
    <w:rsid w:val="7EB721C0"/>
    <w:rsid w:val="7EC108AA"/>
    <w:rsid w:val="7ED24865"/>
    <w:rsid w:val="7ED584D5"/>
    <w:rsid w:val="7EED7EF7"/>
    <w:rsid w:val="7EF1A94E"/>
    <w:rsid w:val="7EF7E40C"/>
    <w:rsid w:val="7EFB3DBC"/>
    <w:rsid w:val="7EFDF8D3"/>
    <w:rsid w:val="7EFF5634"/>
    <w:rsid w:val="7EFFA4CD"/>
    <w:rsid w:val="7F3FBD13"/>
    <w:rsid w:val="7F5B23F5"/>
    <w:rsid w:val="7F5D6825"/>
    <w:rsid w:val="7F7FDABD"/>
    <w:rsid w:val="7FAFBD9C"/>
    <w:rsid w:val="7FBF1248"/>
    <w:rsid w:val="7FBF39C8"/>
    <w:rsid w:val="7FD7FBEA"/>
    <w:rsid w:val="7FEB9C35"/>
    <w:rsid w:val="7FFB44EC"/>
    <w:rsid w:val="7FFF7789"/>
    <w:rsid w:val="8DBB1A32"/>
    <w:rsid w:val="917787F0"/>
    <w:rsid w:val="96DFE518"/>
    <w:rsid w:val="977FEAE5"/>
    <w:rsid w:val="9DED28D6"/>
    <w:rsid w:val="A5D7D60E"/>
    <w:rsid w:val="AFBF34E2"/>
    <w:rsid w:val="AFF98063"/>
    <w:rsid w:val="B3FD700A"/>
    <w:rsid w:val="B3FF1BA7"/>
    <w:rsid w:val="B53773DF"/>
    <w:rsid w:val="B79E3571"/>
    <w:rsid w:val="B7D7114E"/>
    <w:rsid w:val="BE4FB7AB"/>
    <w:rsid w:val="BFCFF4F8"/>
    <w:rsid w:val="BFD35A4F"/>
    <w:rsid w:val="BFFCA3C7"/>
    <w:rsid w:val="BFFF10B5"/>
    <w:rsid w:val="BFFF4011"/>
    <w:rsid w:val="BFFF8922"/>
    <w:rsid w:val="C3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细黑一..." w:eastAsia="方正细黑一..." w:hAnsi="Calibri" w:cs="方正细黑一..."/>
      <w:color w:val="000000"/>
      <w:sz w:val="24"/>
      <w:szCs w:val="24"/>
    </w:rPr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ad">
    <w:name w:val="样式 宋体 四号"/>
    <w:qFormat/>
    <w:rPr>
      <w:rFonts w:ascii="宋体" w:eastAsia="宋体" w:cs="宋体"/>
      <w:sz w:val="28"/>
      <w:szCs w:val="28"/>
      <w:u w:val="single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楷体_GB2312" w:eastAsia="楷体_GB2312" w:cs="楷体_GB2312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DejaVu Sans" w:eastAsia="DejaVu Sans" w:hAnsi="DejaVu Sans" w:cs="DejaVu Sans"/>
      <w:b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">
    <w:name w:val="font15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Pr>
      <w:rFonts w:ascii="楷体_GB2312" w:eastAsia="楷体_GB2312" w:cs="楷体_GB2312"/>
      <w:color w:val="000000"/>
      <w:sz w:val="36"/>
      <w:szCs w:val="3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方正细黑一..." w:eastAsia="方正细黑一..." w:hAnsi="Calibri" w:cs="方正细黑一..."/>
      <w:color w:val="000000"/>
      <w:sz w:val="24"/>
      <w:szCs w:val="24"/>
    </w:rPr>
  </w:style>
  <w:style w:type="paragraph" w:styleId="a3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Body Text Indent"/>
    <w:basedOn w:val="a"/>
    <w:qFormat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5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ody Text First Indent"/>
    <w:basedOn w:val="a3"/>
    <w:qFormat/>
    <w:pPr>
      <w:ind w:firstLineChars="100" w:firstLine="420"/>
    </w:pPr>
    <w:rPr>
      <w:rFonts w:ascii="Calibri" w:eastAsia="宋体" w:hAnsi="Calibri" w:cs="Times New Roman"/>
      <w:sz w:val="20"/>
      <w:szCs w:val="20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Char0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ad">
    <w:name w:val="样式 宋体 四号"/>
    <w:qFormat/>
    <w:rPr>
      <w:rFonts w:ascii="宋体" w:eastAsia="宋体" w:cs="宋体"/>
      <w:sz w:val="28"/>
      <w:szCs w:val="28"/>
      <w:u w:val="single"/>
    </w:rPr>
  </w:style>
  <w:style w:type="character" w:customStyle="1" w:styleId="font71">
    <w:name w:val="font71"/>
    <w:basedOn w:val="a0"/>
    <w:qFormat/>
    <w:rPr>
      <w:rFonts w:ascii="Calibri" w:hAnsi="Calibri" w:cs="Calibri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qFormat/>
    <w:rPr>
      <w:rFonts w:ascii="楷体_GB2312" w:eastAsia="楷体_GB2312" w:cs="楷体_GB2312"/>
      <w:color w:val="000000"/>
      <w:sz w:val="36"/>
      <w:szCs w:val="36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DejaVu Sans" w:eastAsia="DejaVu Sans" w:hAnsi="DejaVu Sans" w:cs="DejaVu Sans"/>
      <w:b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5">
    <w:name w:val="font15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2">
    <w:name w:val="font12"/>
    <w:basedOn w:val="a0"/>
    <w:qFormat/>
    <w:rPr>
      <w:rFonts w:ascii="楷体_GB2312" w:eastAsia="楷体_GB2312" w:cs="楷体_GB2312"/>
      <w:color w:val="000000"/>
      <w:sz w:val="36"/>
      <w:szCs w:val="3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821</Words>
  <Characters>4680</Characters>
  <Application>Microsoft Office Word</Application>
  <DocSecurity>0</DocSecurity>
  <Lines>39</Lines>
  <Paragraphs>10</Paragraphs>
  <ScaleCrop>false</ScaleCrop>
  <Company>qzjyj</Company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</dc:creator>
  <cp:lastModifiedBy>cai</cp:lastModifiedBy>
  <cp:revision>2</cp:revision>
  <cp:lastPrinted>2023-05-21T19:11:00Z</cp:lastPrinted>
  <dcterms:created xsi:type="dcterms:W3CDTF">2023-11-19T15:23:00Z</dcterms:created>
  <dcterms:modified xsi:type="dcterms:W3CDTF">2023-11-19T15:23:00Z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013D86271DFC436AAA066662F03B4EC8</vt:lpwstr>
  </property>
</Properties>
</file>