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C2" w:rsidRDefault="007F27C2" w:rsidP="007F27C2">
      <w:pPr>
        <w:widowControl/>
        <w:jc w:val="left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附件2</w:t>
      </w:r>
    </w:p>
    <w:p w:rsidR="007F27C2" w:rsidRDefault="007F27C2" w:rsidP="007F27C2">
      <w:pPr>
        <w:jc w:val="center"/>
        <w:rPr>
          <w:rFonts w:ascii="方正小标宋简体" w:eastAsia="方正小标宋简体" w:hAnsi="仿宋_GB2312" w:cs="仿宋_GB2312" w:hint="eastAsia"/>
          <w:sz w:val="36"/>
          <w:szCs w:val="44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sz w:val="36"/>
          <w:szCs w:val="44"/>
        </w:rPr>
        <w:t>2020年泉州市中小学教师网络空间创建活动评价指标</w:t>
      </w:r>
    </w:p>
    <w:bookmarkEnd w:id="0"/>
    <w:p w:rsidR="007F27C2" w:rsidRDefault="007F27C2" w:rsidP="007F27C2">
      <w:pPr>
        <w:jc w:val="center"/>
        <w:rPr>
          <w:rFonts w:ascii="黑体" w:eastAsia="黑体" w:hAnsi="仿宋_GB2312" w:cs="仿宋_GB2312"/>
          <w:sz w:val="32"/>
          <w:szCs w:val="32"/>
        </w:rPr>
      </w:pPr>
    </w:p>
    <w:tbl>
      <w:tblPr>
        <w:tblW w:w="0" w:type="auto"/>
        <w:tblInd w:w="-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595"/>
        <w:gridCol w:w="3521"/>
        <w:gridCol w:w="2046"/>
        <w:gridCol w:w="1104"/>
        <w:gridCol w:w="954"/>
      </w:tblGrid>
      <w:tr w:rsidR="007F27C2" w:rsidTr="00B67AEF">
        <w:trPr>
          <w:cantSplit/>
          <w:trHeight w:val="45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评价指标说明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评分方式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:rsidR="007F27C2" w:rsidTr="00B67AEF">
        <w:trPr>
          <w:cantSplit/>
          <w:trHeight w:val="90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（一）</w:t>
            </w:r>
          </w:p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空间建设与应用</w:t>
            </w:r>
          </w:p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主题特色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（1）在2020年内，紧扣教师空间建设自行设定的学科主题，上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传相关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的学科资源。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紧扣学科主题，通过梳理形成一定体系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的网盘资源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，可以是自建上传资源，也可以是从教育资源公共服务平台中引用收藏的资源，资源格式可为word、PPT、微视频、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edux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等。同时，要求各章节资源的标题清晰有序。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专家评分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F27C2" w:rsidTr="00B67AEF">
        <w:trPr>
          <w:cantSplit/>
          <w:trHeight w:val="2623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（2）在2020年内，围绕所教所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的教材版本和学科，按章节有序的梳理所上传的学科资源，使其呈体系化。体系化的资源不少于5个章节，每个章节不少于一份课件或教案资源。每有1个章节得1分，大于等于5个章节得满分5分。</w:t>
            </w: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专家评分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F27C2" w:rsidTr="00B67AEF">
        <w:trPr>
          <w:cantSplit/>
          <w:trHeight w:val="2437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原创资源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在2020年内，教师空间应有一定量的原创性学习成果、资源，可为word、PPT、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edux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、微视频等格式。每一条原创性学习成果、资源加1分，满分10分</w:t>
            </w:r>
            <w:r>
              <w:rPr>
                <w:rStyle w:val="font11"/>
                <w:rFonts w:hint="default"/>
                <w:lang w:bidi="ar"/>
              </w:rPr>
              <w:t>。如发现将非原创资源标识为原创，倒扣2分，扣完本项满分为止。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教师需对参赛期间上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传空间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资源的原创性进行承诺；并对提交原创性学习成果、资源做出标识“【原创】+资源名称”。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专家评分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7F27C2" w:rsidTr="00B67AEF">
        <w:trPr>
          <w:cantSplit/>
          <w:trHeight w:val="4388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架构清晰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空间建设需有清晰的架构和条理。资源共享方面，需明确共享资源的内容与模块建设，如：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原创录课资源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原创说课资源、原创课件、检测试卷资源等；教学方面，如师生基于作业、智能检测的交互等；管理方面，如如何组织或参与空间建设的相关工作以及所得所悟说明。以上三个方面各5分，满分15分，每个方面的小项内容不少于20项，每少一项扣0.5分，扣完为止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资源共享、教学内容、管理三方面是空间建设的三大基础模块，教师也可自行扩展建设其他模块。</w:t>
            </w:r>
            <w:r w:rsidRPr="00426141">
              <w:rPr>
                <w:color w:val="000000"/>
                <w:kern w:val="0"/>
              </w:rPr>
              <w:t>（注：幼儿园的老师此项考核资源共享（</w:t>
            </w:r>
            <w:r w:rsidRPr="00426141">
              <w:rPr>
                <w:color w:val="000000"/>
                <w:kern w:val="0"/>
              </w:rPr>
              <w:t>10</w:t>
            </w:r>
            <w:r w:rsidRPr="00426141">
              <w:rPr>
                <w:color w:val="000000"/>
                <w:kern w:val="0"/>
              </w:rPr>
              <w:t>分）和管理（</w:t>
            </w:r>
            <w:r w:rsidRPr="00426141">
              <w:rPr>
                <w:color w:val="000000"/>
                <w:kern w:val="0"/>
              </w:rPr>
              <w:t>5</w:t>
            </w:r>
            <w:r w:rsidRPr="00426141">
              <w:rPr>
                <w:color w:val="000000"/>
                <w:kern w:val="0"/>
              </w:rPr>
              <w:t>分）两方面。）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专家评分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7F27C2" w:rsidTr="00B67AEF">
        <w:trPr>
          <w:cantSplit/>
          <w:trHeight w:val="9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一级指标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评价指标说明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评分方式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:rsidR="007F27C2" w:rsidTr="007F27C2">
        <w:trPr>
          <w:cantSplit/>
          <w:trHeight w:val="459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（一）</w:t>
            </w:r>
          </w:p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空间建设与应用</w:t>
            </w:r>
          </w:p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空间建设与应用的经验分享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围绕省资源平台网络学习空间建设与应用的经验，提交一份不少于2000字的典型案例经验。</w:t>
            </w:r>
          </w:p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老师需以“word”附件的方式展示并共享在个人空间。空间展示时需与其他教学资源做好分类，如：独立创建一个【典型案例经验分享】模块。</w:t>
            </w:r>
          </w:p>
          <w:p w:rsidR="007F27C2" w:rsidRDefault="007F27C2" w:rsidP="00B67AE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字数不够或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未创建独立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模块的均为0分。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典型案例需从教师和学生的需求出发，聚焦线上教学与学习，注重体现教师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实施线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上教学和学生开展线上学习的典型经验；突出“一线思维”，可操作且易推广；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突出线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上和线下混合教学或线上教学和学习特点及规律，方式方法科学合理。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专家评分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</w:tr>
      <w:tr w:rsidR="007F27C2" w:rsidTr="00B67AEF">
        <w:trPr>
          <w:cantSplit/>
          <w:trHeight w:val="60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一级指标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计分规则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评分方式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每周最高分</w:t>
            </w:r>
          </w:p>
        </w:tc>
      </w:tr>
      <w:tr w:rsidR="007F27C2" w:rsidTr="00B67AEF">
        <w:trPr>
          <w:cantSplit/>
          <w:trHeight w:val="1464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（二）</w:t>
            </w:r>
          </w:p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空间深度应用指数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空间建设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空间登录。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老师通过网络学习空间（平台、移动端、教学应用端）任意一项登录得1分，连续超过7天后，每天登录得2分。期间间断则重新开始计算连续天数。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1分/天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:rsidR="007F27C2" w:rsidTr="00B67AEF">
        <w:trPr>
          <w:cantSplit/>
          <w:trHeight w:val="1459"/>
        </w:trPr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信息完善。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传完善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个人信息，包括：个人头像；邮箱、手机号或微信号；所在学校或班级；任教学科。以上四项内容需全部完成。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20分/次；1次/每年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F27C2" w:rsidTr="00B67AEF">
        <w:trPr>
          <w:cantSplit/>
          <w:trHeight w:val="358"/>
        </w:trPr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资源建设。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教师在空间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网盘中上传资源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并公开。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1分/次，5次/每周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F27C2" w:rsidTr="00B67AEF">
        <w:trPr>
          <w:cantSplit/>
          <w:trHeight w:val="671"/>
        </w:trPr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空间记录。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教师在空间相册或班级圈，发布照片记录日常教学生活，照片内容丰富、富有意义。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1分/次，5次/每周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F27C2" w:rsidTr="00B67AEF">
        <w:trPr>
          <w:cantSplit/>
          <w:trHeight w:val="677"/>
        </w:trPr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教学成果。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教师使用文章记录教学成果，积极分享。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5分/次，1次/每周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F27C2" w:rsidTr="00B67AEF">
        <w:trPr>
          <w:cantSplit/>
          <w:trHeight w:val="1120"/>
        </w:trPr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成果传播。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教师发布优秀教学成果并与他人传播交流，或主动传播他人的教学成果。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1分/次，5次/每周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F27C2" w:rsidTr="00B67AEF">
        <w:trPr>
          <w:cantSplit/>
          <w:trHeight w:val="563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lastRenderedPageBreak/>
              <w:t>一级指标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计分规则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评分方式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每周最高分</w:t>
            </w:r>
          </w:p>
        </w:tc>
      </w:tr>
      <w:tr w:rsidR="007F27C2" w:rsidTr="00B67AEF">
        <w:trPr>
          <w:cantSplit/>
          <w:trHeight w:val="765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（二）</w:t>
            </w:r>
          </w:p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空间深度应用指数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教学应用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</w:r>
            <w:r w:rsidRPr="00426141">
              <w:rPr>
                <w:b/>
                <w:color w:val="000000"/>
                <w:kern w:val="0"/>
              </w:rPr>
              <w:t>（</w:t>
            </w:r>
            <w:r w:rsidRPr="00426141">
              <w:rPr>
                <w:color w:val="000000"/>
                <w:kern w:val="0"/>
              </w:rPr>
              <w:t>幼儿园教师不计算此项）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互动授课。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教师使用空间应用结合班班通设备进行课堂教学。每次使用时长不低于15分钟。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5分/次；</w:t>
            </w:r>
          </w:p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2次/每周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7F27C2" w:rsidTr="00B67AEF">
        <w:trPr>
          <w:cantSplit/>
          <w:trHeight w:val="565"/>
        </w:trPr>
        <w:tc>
          <w:tcPr>
            <w:tcW w:w="112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导学检测。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布置课前导学、课后练习或在线检测（智能检测）30天内，阅读或完成人数达10人。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5分/次；</w:t>
            </w:r>
          </w:p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2次/每周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7F27C2" w:rsidTr="00B67AEF">
        <w:trPr>
          <w:cantSplit/>
          <w:trHeight w:val="715"/>
        </w:trPr>
        <w:tc>
          <w:tcPr>
            <w:tcW w:w="112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练习批阅。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教师对课前导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学、课后练习或在线检测（智能检测）进行批阅，批阅人数达到10人。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5分/次；</w:t>
            </w:r>
          </w:p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2次/每周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7F27C2" w:rsidTr="00B67AEF">
        <w:trPr>
          <w:cantSplit/>
          <w:trHeight w:val="850"/>
        </w:trPr>
        <w:tc>
          <w:tcPr>
            <w:tcW w:w="112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资源检索。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教师使用教学应用收藏或下载教材资源达5个以上，即核算有效。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2分/次；</w:t>
            </w:r>
          </w:p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1次/每周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F27C2" w:rsidTr="00B67AEF">
        <w:trPr>
          <w:cantSplit/>
          <w:trHeight w:val="610"/>
        </w:trPr>
        <w:tc>
          <w:tcPr>
            <w:tcW w:w="112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课件制作。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教师使用教学应用完成1份原创课件及教学资源的制作并上传成功。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10分/次；</w:t>
            </w:r>
          </w:p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1次/每周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7F27C2" w:rsidTr="00B67AEF">
        <w:trPr>
          <w:cantSplit/>
          <w:trHeight w:val="640"/>
        </w:trPr>
        <w:tc>
          <w:tcPr>
            <w:tcW w:w="112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师生互动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班级组建。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平台管理员、老师邀请学生完成班级组建，班级人数达到25人。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50分/次；</w:t>
            </w:r>
          </w:p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1次/每年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F27C2" w:rsidTr="00B67AEF">
        <w:trPr>
          <w:cantSplit/>
          <w:trHeight w:val="997"/>
        </w:trPr>
        <w:tc>
          <w:tcPr>
            <w:tcW w:w="112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班级通知。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老师使用网络学习空间进行班级通知、班级讨论，参与的学生或家长账号达到10个以上。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5分/次；</w:t>
            </w:r>
          </w:p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2次/每周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7F27C2" w:rsidTr="00B67AEF">
        <w:trPr>
          <w:cantSplit/>
          <w:trHeight w:val="1002"/>
        </w:trPr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习惯养成。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教师使用空间开展培养学生良好习惯的打卡活动，学生参与或教师与学生互动可得分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1分/次；</w:t>
            </w:r>
          </w:p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5次/每周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F27C2" w:rsidTr="007F27C2">
        <w:trPr>
          <w:cantSplit/>
          <w:trHeight w:val="3237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教师研修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教研活动。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加入教育云平台下的名师工作室或课程社区参与教研活动。参与内容包括不限于：参与活体研讨、参与教研活动等。参与话题研讨，发表回复不少于30字；参与教研活动，至少完成以下操作中的一项：上传文档、上传资源、上传图片、进行评价、投票、发表评论不少于30字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5分/次；</w:t>
            </w:r>
          </w:p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1次/每周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F27C2" w:rsidTr="00B67AEF">
        <w:trPr>
          <w:cantSplit/>
          <w:trHeight w:val="6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lastRenderedPageBreak/>
              <w:t>一级指标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评分方式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:rsidR="007F27C2" w:rsidTr="00B67AEF">
        <w:trPr>
          <w:cantSplit/>
          <w:trHeight w:val="593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（三）</w:t>
            </w:r>
          </w:p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加分项</w:t>
            </w:r>
          </w:p>
        </w:tc>
        <w:tc>
          <w:tcPr>
            <w:tcW w:w="5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新冠肺炎疫情防控期间，主动向省资源平台投稿且被采用。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F27C2" w:rsidTr="00B67AEF">
        <w:trPr>
          <w:cantSplit/>
          <w:trHeight w:val="2537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深化应用，提升空间内涵建设。以空间为基础，结合平台中“应用频道”中的应用，将最终的使用成果和内容等在空间上进行共享。引用内容每份0.25分，满分4分。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教师空间自定义创建“深化应用”模块，通过空间中的“更多应用”添加并使用省平台上的应用，若为PC端或手机APP端的应用可根据提示进行下载使用。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专家评分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7F27C2" w:rsidTr="00B67AEF">
        <w:trPr>
          <w:cantSplit/>
          <w:trHeight w:val="2255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新冠肺炎疫情防控期间，利用空间开展线上教学、师生交互、教师研修等工作。内容不少于5份微课、5份检测、5份师生交互、5份教师研修，每少一份扣0.4分，满分8分。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教师空间自定义创建“战疫工作”模块，并在此模块下上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传相应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的工作内容等佐证材料。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未创建此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模块以及未有内容均不得分。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专家评分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7F27C2" w:rsidTr="00B67AEF">
        <w:trPr>
          <w:cantSplit/>
          <w:trHeight w:val="1701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教师为班主任，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且创建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了班级空间，建设的栏目设置清晰、班级及班主任信息清晰、内容丰富、能充分展示班级特色的加1分，2020年内上传的班级资源共享量50份以上的加3分、班级文章20篇以上的加2分。满分6分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重点考核班级资讯栏目（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含通知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公告）、班级资源需主动公开不少于50份、班级文章不少于20篇。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专家评分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27C2" w:rsidRDefault="007F27C2" w:rsidP="00B67AE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</w:tr>
    </w:tbl>
    <w:p w:rsidR="007F27C2" w:rsidRDefault="007F27C2" w:rsidP="007F27C2">
      <w:pPr>
        <w:jc w:val="lef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总分计算方法：</w:t>
      </w:r>
    </w:p>
    <w:p w:rsidR="007F27C2" w:rsidRDefault="007F27C2" w:rsidP="007F27C2">
      <w:pPr>
        <w:spacing w:line="48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评价总分为120分。</w:t>
      </w:r>
    </w:p>
    <w:p w:rsidR="007F27C2" w:rsidRDefault="007F27C2" w:rsidP="007F27C2">
      <w:pPr>
        <w:spacing w:line="48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空间建设与应用部分占60分，由专家评分。</w:t>
      </w:r>
    </w:p>
    <w:p w:rsidR="007F27C2" w:rsidRDefault="007F27C2" w:rsidP="007F27C2">
      <w:pPr>
        <w:spacing w:line="48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空间深度应用指数部分占40分，由系统自动累加计算2020年1月1日-10月31日的指数分，以参赛教师最高指数分为满分40分，最低指数分为最低分5分，空间深度应用指数得分=5+(指数分-最低指数分)/（最高指数分-最低指数分）×35。（幼儿园教师单独计算）</w:t>
      </w:r>
    </w:p>
    <w:p w:rsidR="009972C7" w:rsidRDefault="007F27C2" w:rsidP="007F27C2">
      <w:r>
        <w:rPr>
          <w:rFonts w:ascii="仿宋" w:eastAsia="仿宋" w:hAnsi="仿宋" w:hint="eastAsia"/>
          <w:sz w:val="28"/>
          <w:szCs w:val="28"/>
        </w:rPr>
        <w:t>加分项目由系统和专家分别评分，占20分。</w:t>
      </w:r>
    </w:p>
    <w:sectPr w:rsidR="009972C7" w:rsidSect="007F27C2">
      <w:pgSz w:w="11906" w:h="16838"/>
      <w:pgMar w:top="1588" w:right="1758" w:bottom="1588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C2"/>
    <w:rsid w:val="007F27C2"/>
    <w:rsid w:val="009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7F27C2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7F27C2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441</Words>
  <Characters>2514</Characters>
  <Application>Microsoft Office Word</Application>
  <DocSecurity>0</DocSecurity>
  <Lines>20</Lines>
  <Paragraphs>5</Paragraphs>
  <ScaleCrop>false</ScaleCrop>
  <Company>HP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2020-08-30T16:35:00Z</dcterms:created>
  <dcterms:modified xsi:type="dcterms:W3CDTF">2020-08-30T16:39:00Z</dcterms:modified>
</cp:coreProperties>
</file>