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E3" w:rsidRDefault="00660AE3" w:rsidP="00660AE3">
      <w:pPr>
        <w:spacing w:line="560" w:lineRule="exac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泉教合作〔2020〕2号附件3</w:t>
      </w:r>
    </w:p>
    <w:p w:rsidR="00660AE3" w:rsidRDefault="00660AE3" w:rsidP="00660AE3">
      <w:pPr>
        <w:spacing w:line="560" w:lineRule="exact"/>
        <w:rPr>
          <w:rFonts w:ascii="黑体" w:eastAsia="黑体" w:hint="eastAsia"/>
          <w:sz w:val="32"/>
          <w:szCs w:val="32"/>
        </w:rPr>
      </w:pPr>
    </w:p>
    <w:p w:rsidR="00660AE3" w:rsidRDefault="00660AE3" w:rsidP="00660AE3">
      <w:pPr>
        <w:spacing w:line="560" w:lineRule="exact"/>
        <w:ind w:left="3960" w:hangingChars="1100" w:hanging="396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泉州市第三届中小学生“魅力海丝行”</w:t>
      </w:r>
    </w:p>
    <w:p w:rsidR="00660AE3" w:rsidRDefault="00660AE3" w:rsidP="00660AE3">
      <w:pPr>
        <w:spacing w:line="560" w:lineRule="exact"/>
        <w:ind w:left="3960" w:hangingChars="1100" w:hanging="3960"/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英语小导游网络公益活动评选标准</w:t>
      </w:r>
    </w:p>
    <w:p w:rsidR="00660AE3" w:rsidRDefault="00660AE3" w:rsidP="00660AE3">
      <w:pPr>
        <w:spacing w:line="560" w:lineRule="exact"/>
        <w:ind w:left="3960" w:hangingChars="1100" w:hanging="3960"/>
        <w:rPr>
          <w:rFonts w:ascii="黑体" w:eastAsia="黑体" w:hAnsi="黑体" w:cs="黑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4948"/>
        <w:gridCol w:w="859"/>
        <w:gridCol w:w="907"/>
        <w:gridCol w:w="908"/>
      </w:tblGrid>
      <w:tr w:rsidR="00660AE3" w:rsidTr="00A003C7">
        <w:trPr>
          <w:trHeight w:val="560"/>
          <w:jc w:val="center"/>
        </w:trPr>
        <w:tc>
          <w:tcPr>
            <w:tcW w:w="1283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评分项目</w:t>
            </w:r>
          </w:p>
        </w:tc>
        <w:tc>
          <w:tcPr>
            <w:tcW w:w="4948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评分要求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单项分值</w:t>
            </w:r>
          </w:p>
        </w:tc>
        <w:tc>
          <w:tcPr>
            <w:tcW w:w="907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单项计分</w:t>
            </w:r>
          </w:p>
        </w:tc>
        <w:tc>
          <w:tcPr>
            <w:tcW w:w="908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大项计分</w:t>
            </w:r>
          </w:p>
        </w:tc>
      </w:tr>
      <w:tr w:rsidR="00660AE3" w:rsidTr="00A003C7">
        <w:trPr>
          <w:cantSplit/>
          <w:trHeight w:val="670"/>
          <w:jc w:val="center"/>
        </w:trPr>
        <w:tc>
          <w:tcPr>
            <w:tcW w:w="1283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形象仪表（25分）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spacing w:line="56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int="eastAsia"/>
                <w:sz w:val="24"/>
              </w:rPr>
              <w:t xml:space="preserve"> 友好感：庄重或幽默，能赢得好感，拉近心理距离。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660AE3" w:rsidTr="00A003C7">
        <w:trPr>
          <w:cantSplit/>
          <w:trHeight w:val="704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穿着得体、着装整洁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13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 言行举止大方，符合导游员礼貌礼仪常识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10分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13"/>
          <w:jc w:val="center"/>
        </w:trPr>
        <w:tc>
          <w:tcPr>
            <w:tcW w:w="1283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流利程度</w:t>
            </w:r>
          </w:p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内容清晰、无卡顿 （卡顿两处不扣分，超过两处以上卡两次扣一分）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13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不看笔记（两次以下不扣分，超过两次以上看一次扣一分）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  <w:tc>
          <w:tcPr>
            <w:tcW w:w="908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70"/>
          <w:jc w:val="center"/>
        </w:trPr>
        <w:tc>
          <w:tcPr>
            <w:tcW w:w="1283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语言表达</w:t>
            </w:r>
          </w:p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（20分）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口齿清楚流利, 发音标准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660AE3" w:rsidTr="00A003C7">
        <w:trPr>
          <w:cantSplit/>
          <w:trHeight w:val="693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语速适中，语调亲切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24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3.用语准确、恰当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954"/>
          <w:jc w:val="center"/>
        </w:trPr>
        <w:tc>
          <w:tcPr>
            <w:tcW w:w="1283" w:type="dxa"/>
            <w:vMerge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4. 表情及其他身体语言运用</w:t>
            </w: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5分</w:t>
            </w:r>
          </w:p>
        </w:tc>
        <w:tc>
          <w:tcPr>
            <w:tcW w:w="907" w:type="dxa"/>
            <w:tcBorders>
              <w:bottom w:val="single" w:sz="4" w:space="0" w:color="auto"/>
            </w:tcBorders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85"/>
          <w:jc w:val="center"/>
        </w:trPr>
        <w:tc>
          <w:tcPr>
            <w:tcW w:w="1283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color w:val="000000"/>
                <w:sz w:val="24"/>
              </w:rPr>
              <w:t>景点讲解</w:t>
            </w:r>
          </w:p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（35）</w:t>
            </w: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1. 熟悉旅游景点相关知识、讲解内容正确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15分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 w:val="restart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</w:tr>
      <w:tr w:rsidR="00660AE3" w:rsidTr="00A003C7">
        <w:trPr>
          <w:cantSplit/>
          <w:trHeight w:val="845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948" w:type="dxa"/>
            <w:tcBorders>
              <w:bottom w:val="single" w:sz="4" w:space="0" w:color="auto"/>
            </w:tcBorders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 思路清晰，富于逻辑性条理清晰、详略得当，讲解方法运用得当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02"/>
          <w:jc w:val="center"/>
        </w:trPr>
        <w:tc>
          <w:tcPr>
            <w:tcW w:w="1283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4948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3. 讲解生动、有感染力</w:t>
            </w:r>
          </w:p>
        </w:tc>
        <w:tc>
          <w:tcPr>
            <w:tcW w:w="859" w:type="dxa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10分</w:t>
            </w:r>
          </w:p>
        </w:tc>
        <w:tc>
          <w:tcPr>
            <w:tcW w:w="907" w:type="dxa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Ansi="宋体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908" w:type="dxa"/>
            <w:vMerge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  <w:tr w:rsidR="00660AE3" w:rsidTr="00A003C7">
        <w:trPr>
          <w:cantSplit/>
          <w:trHeight w:val="702"/>
          <w:jc w:val="center"/>
        </w:trPr>
        <w:tc>
          <w:tcPr>
            <w:tcW w:w="6231" w:type="dxa"/>
            <w:gridSpan w:val="2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总分</w:t>
            </w:r>
          </w:p>
        </w:tc>
        <w:tc>
          <w:tcPr>
            <w:tcW w:w="2674" w:type="dxa"/>
            <w:gridSpan w:val="3"/>
            <w:vAlign w:val="center"/>
          </w:tcPr>
          <w:p w:rsidR="00660AE3" w:rsidRDefault="00660AE3" w:rsidP="00A003C7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 w:hAnsi="宋体" w:hint="eastAsia"/>
                <w:color w:val="FF0000"/>
                <w:sz w:val="24"/>
              </w:rPr>
            </w:pPr>
          </w:p>
        </w:tc>
      </w:tr>
    </w:tbl>
    <w:p w:rsidR="008254BD" w:rsidRDefault="008254BD">
      <w:bookmarkStart w:id="0" w:name="_GoBack"/>
      <w:bookmarkEnd w:id="0"/>
    </w:p>
    <w:sectPr w:rsidR="008254BD" w:rsidSect="00660AE3">
      <w:footerReference w:type="even" r:id="rId5"/>
      <w:footerReference w:type="default" r:id="rId6"/>
      <w:pgSz w:w="11906" w:h="16838"/>
      <w:pgMar w:top="1134" w:right="1531" w:bottom="1134" w:left="1531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0AE3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660AE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60AE3">
    <w:pPr>
      <w:pStyle w:val="a4"/>
      <w:framePr w:wrap="around" w:vAnchor="text" w:hAnchor="margin" w:xAlign="outside" w:y="1"/>
      <w:rPr>
        <w:rStyle w:val="a3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000000" w:rsidRDefault="00660AE3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AE3"/>
    <w:rsid w:val="00660AE3"/>
    <w:rsid w:val="0082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0AE3"/>
  </w:style>
  <w:style w:type="paragraph" w:styleId="a4">
    <w:name w:val="footer"/>
    <w:basedOn w:val="a"/>
    <w:link w:val="Char"/>
    <w:rsid w:val="00660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60AE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E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60AE3"/>
  </w:style>
  <w:style w:type="paragraph" w:styleId="a4">
    <w:name w:val="footer"/>
    <w:basedOn w:val="a"/>
    <w:link w:val="Char"/>
    <w:rsid w:val="00660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660A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2020-06-21T17:40:00Z</dcterms:created>
  <dcterms:modified xsi:type="dcterms:W3CDTF">2020-06-21T17:41:00Z</dcterms:modified>
</cp:coreProperties>
</file>