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4E" w:rsidRDefault="00D6487C" w:rsidP="008F3441">
      <w:pPr>
        <w:spacing w:line="460" w:lineRule="exact"/>
        <w:rPr>
          <w:rFonts w:ascii="黑体" w:eastAsia="黑体" w:hAnsi="黑体" w:cs="Arial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附件：</w:t>
      </w: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 xml:space="preserve">      </w:t>
      </w:r>
    </w:p>
    <w:p w:rsidR="00BE18D9" w:rsidRDefault="00D6487C" w:rsidP="00BE18D9">
      <w:pPr>
        <w:spacing w:line="4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2022</w:t>
      </w:r>
      <w:r>
        <w:rPr>
          <w:rFonts w:ascii="黑体" w:eastAsia="黑体" w:hAnsi="黑体" w:cs="黑体" w:hint="eastAsia"/>
          <w:sz w:val="32"/>
          <w:szCs w:val="32"/>
        </w:rPr>
        <w:t>年泉州市基础教育教学成果奖</w:t>
      </w:r>
    </w:p>
    <w:p w:rsidR="00987D4E" w:rsidRDefault="00D6487C" w:rsidP="00BE18D9">
      <w:pPr>
        <w:spacing w:line="4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拟授奖及推荐送省名单</w:t>
      </w:r>
      <w:r>
        <w:rPr>
          <w:rFonts w:ascii="黑体" w:eastAsia="黑体" w:hAnsi="黑体" w:cs="黑体" w:hint="eastAsia"/>
          <w:sz w:val="32"/>
          <w:szCs w:val="32"/>
        </w:rPr>
        <w:t>（排名不分先后）</w:t>
      </w:r>
    </w:p>
    <w:p w:rsidR="00987D4E" w:rsidRDefault="00D6487C">
      <w:pPr>
        <w:snapToGrid w:val="0"/>
        <w:ind w:left="660" w:hanging="660"/>
        <w:jc w:val="center"/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2707"/>
        <w:gridCol w:w="1776"/>
        <w:gridCol w:w="3965"/>
      </w:tblGrid>
      <w:tr w:rsidR="00987D4E">
        <w:trPr>
          <w:trHeight w:val="837"/>
          <w:jc w:val="center"/>
        </w:trPr>
        <w:tc>
          <w:tcPr>
            <w:tcW w:w="9278" w:type="dxa"/>
            <w:gridSpan w:val="4"/>
            <w:vAlign w:val="center"/>
          </w:tcPr>
          <w:p w:rsidR="00987D4E" w:rsidRDefault="00D6487C">
            <w:pPr>
              <w:snapToGrid w:val="0"/>
              <w:ind w:left="384" w:hanging="384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特等奖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26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项（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24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项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+2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项思政）</w:t>
            </w:r>
          </w:p>
          <w:p w:rsidR="00987D4E" w:rsidRDefault="00D6487C">
            <w:pPr>
              <w:snapToGrid w:val="0"/>
              <w:ind w:left="384" w:hanging="384"/>
              <w:jc w:val="center"/>
              <w:rPr>
                <w:rFonts w:ascii="黑体" w:eastAsia="黑体" w:hAnsi="楷体_GB2312" w:cs="楷体_GB2312"/>
                <w:spacing w:val="-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拟推荐送省参评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snapToGrid w:val="0"/>
              <w:spacing w:line="280" w:lineRule="exact"/>
              <w:ind w:left="384" w:hanging="384"/>
              <w:jc w:val="center"/>
              <w:rPr>
                <w:rFonts w:ascii="黑体" w:eastAsia="黑体" w:hAnsi="楷体_GB2312" w:cs="楷体_GB2312"/>
                <w:spacing w:val="-12"/>
                <w:sz w:val="24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4"/>
              </w:rPr>
              <w:t>序号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snapToGrid w:val="0"/>
              <w:spacing w:line="280" w:lineRule="exact"/>
              <w:ind w:left="384" w:hanging="384"/>
              <w:jc w:val="center"/>
              <w:rPr>
                <w:rFonts w:ascii="黑体" w:eastAsia="黑体" w:hAnsi="楷体_GB2312" w:cs="楷体_GB2312"/>
                <w:spacing w:val="-12"/>
                <w:sz w:val="24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4"/>
              </w:rPr>
              <w:t>成果名称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snapToGrid w:val="0"/>
              <w:spacing w:line="280" w:lineRule="exact"/>
              <w:ind w:left="384" w:hanging="384"/>
              <w:jc w:val="center"/>
              <w:rPr>
                <w:rFonts w:ascii="黑体" w:eastAsia="黑体" w:hAnsi="楷体_GB2312" w:cs="楷体_GB2312"/>
                <w:spacing w:val="-12"/>
                <w:sz w:val="24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4"/>
              </w:rPr>
              <w:t>成果完成者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snapToGrid w:val="0"/>
              <w:spacing w:line="280" w:lineRule="exact"/>
              <w:ind w:left="384" w:hanging="384"/>
              <w:jc w:val="center"/>
              <w:rPr>
                <w:rFonts w:ascii="黑体" w:eastAsia="黑体" w:hAnsi="楷体_GB2312" w:cs="楷体_GB2312"/>
                <w:spacing w:val="-12"/>
                <w:sz w:val="24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4"/>
              </w:rPr>
              <w:t>所在单位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普通高中“五优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全”育人模式创新实践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、戴丰春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金、魏清江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沛、侯琦妍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泉州第五中学</w:t>
            </w:r>
          </w:p>
        </w:tc>
      </w:tr>
      <w:tr w:rsidR="00987D4E">
        <w:trPr>
          <w:trHeight w:val="841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331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”立体三维教学模式的实践与研究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张向东、郑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华陈明祥、洪猛超洪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双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泉州第一中学、泉州市第六中学、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福建省普教室、南安市龙泉中学、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泉州市第七中学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海洋基础教育“多元课堂”的开发与实践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灵、杜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蔡景灿、陈禾谷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李次暖、张美绚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泉州第五中学、深港产学研基地（北京大学香港科大深圳研修院）、泉州市特殊教育学校（市中小学生社会实践基地）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泉州第五中学、泉州第五中学、泉州第五中学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《影像史学与中学历史教学融合模式构建的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年探索与实践》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魏献策、陈晓婷林月华、苏玉滨陈冠蓉、陈益严</w:t>
            </w:r>
          </w:p>
        </w:tc>
        <w:tc>
          <w:tcPr>
            <w:tcW w:w="3965" w:type="dxa"/>
          </w:tcPr>
          <w:p w:rsidR="00987D4E" w:rsidRDefault="00987D4E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福建省泉州实验中学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“三定三全”小学科学教学评一致性评价的探索与实践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何美惠、林云娥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许萍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、陈谢华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卢雪文、李淑淳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泉州市实验小学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“以和育人”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: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小学语文“至和课堂”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10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年构建与探索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黄加贤、张祝莲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黄红云、陈丽红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曾惠兰、许庆美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泉州市晋光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泉州幼儿园保教质量评价体系的实践探索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俞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芳、陈军宣蔡冬雅、杨东红颜晓燕、黄文振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泉州市人民政府教育督导室、泉州市教育局、晋江市东石镇中心幼儿园、泉州市刺桐幼儿园、泉州幼儿师范高等专科学校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泉州市教育局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幼儿主体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性故事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剧表演课程（泉州模式）的重构与创新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何玉珊、蒋静芸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李庄园、付毅芳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蔡玉茵、吴晓燕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泉州市丰泽幼儿园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五育融合校本评价体系构建的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年研究与实践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蔡晓芹、吕月云杨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瑾、许温明傅宝青、张江锋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城区实验小学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“三融三进三评”闽南非遗校园活态传承模式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年探索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曾凤蓉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、吴婷婷郭岚静、林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茵</w:t>
            </w:r>
            <w:proofErr w:type="gramEnd"/>
          </w:p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陈鹏腾、庄仪娟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泉州市通政中心小学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新课标下“师生共创”的高中物理实验创新实践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利、吴鹏飞陈思鑫、梁良飞吴宝树、刘伟杰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泉州市第七中学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从百草园到“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”书屋</w:t>
            </w:r>
          </w:p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——中医药文化特色课程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1345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模式的构建与实施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许真真、郑安徽汪钊锋、黄雪玲刘瑞红、杨一军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丰泽区泉秀实验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1253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小片区教研模式的探索与实践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彭秀兰、黄培霞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洪龙居、黄佳丽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叶秀宝、张炎虹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泉州市丰泽区第三实验小学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小学英语“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LTSAE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”英语阅读教学模式的构建与实践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黄瑜香、林平珠黄方卉、曾苗玲苏一扬、郑冰冰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泉州台商投资区民族实验小学、泉州教育科学研究所、泉州台商投资区民族实验小学、泉州台商投资区第八实验小学、泉州师范学院附属小学、泉州台商投资区民族实验小学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基于年级素养梯度目标的中学德育模式创新实践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陈燎原、王洛阳王伦发、许清海蔡清涵、庄清海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晋江市第一中学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以体树人：基于排球文化的小学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1+X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教育模式的百年实践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洪良清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张红绸黄纯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蓉、蔡丽英林迎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、蔡燕燕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晋江市金井镇毓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英中心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玩转童谣——幼儿园闽南童谣游戏化课程的探索与实践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陈白鹭、陈玓瓅张珊珊、许心心吴双玲、赖雅玲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晋江市第三实验幼儿园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基于学生多维能力培养的“青少年科学院制”特色校本课程群建设与实践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沈慈勇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、陈金明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曾达颖、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赐福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苏清水、陈祝富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晋江市养正中学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汉字立体传承综合实践活动体系的构建与推广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史双田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、王志红黄锦顺、徐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洪涛卓美源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、黄燕燕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福建省南安第一中学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中学语文教学“主动表达”范式的实践及理论研究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林汇波</w:t>
            </w:r>
            <w:proofErr w:type="gramEnd"/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惠安县教师进修学校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“适切教育”：农村中学多元育人体系建构的十二年实践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林添才、苏茂林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许梅菊、柯永忠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福建省安溪沼涛中学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民间游戏融入幼儿园课程建设的实践研究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潘晓云、官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陈依琳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、林秀敏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章丽琴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、许亚恋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永春县实验幼儿园、永春县实验幼儿园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永春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哲幼儿园、永春县教师进修学校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永春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哲幼儿园、永春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哲幼儿园</w:t>
            </w:r>
          </w:p>
        </w:tc>
      </w:tr>
      <w:tr w:rsidR="00987D4E">
        <w:trPr>
          <w:trHeight w:val="90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小学读书笔记教学的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年实践探索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郭其平、余德兴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杼</w:t>
            </w:r>
            <w:proofErr w:type="gramEnd"/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德化县教师进修学校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高中学生作文个性化与校园文学发展研究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赖厚利、陈荣天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梁紫源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、苏诗川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颜伟斌、童双攀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福建省德化第一中学</w:t>
            </w:r>
          </w:p>
        </w:tc>
      </w:tr>
      <w:tr w:rsidR="00987D4E">
        <w:trPr>
          <w:trHeight w:val="88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25</w:t>
            </w:r>
          </w:p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思政</w:t>
            </w:r>
          </w:p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专项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小学道德与法治“融情活动化”课堂模式改革探索与实践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柠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、邱小鹰</w:t>
            </w:r>
          </w:p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滨、林松坡何远鹏、庄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燕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泉州师范学院附属小学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26</w:t>
            </w:r>
          </w:p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思政</w:t>
            </w:r>
          </w:p>
          <w:p w:rsidR="00987D4E" w:rsidRDefault="00D6487C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专项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基于生活实践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的思政素养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课堂构建与实践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王美蓉、王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玮吴贫生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、林振荣王秀珍、谢清菊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石狮市教师进修学校、石狮市实验中学、石狮市石光中学、石狮市第一中学、厦门外国语学校石狮分校、石狮市第一中学</w:t>
            </w:r>
          </w:p>
        </w:tc>
      </w:tr>
      <w:tr w:rsidR="00987D4E">
        <w:trPr>
          <w:trHeight w:val="942"/>
          <w:jc w:val="center"/>
        </w:trPr>
        <w:tc>
          <w:tcPr>
            <w:tcW w:w="9278" w:type="dxa"/>
            <w:gridSpan w:val="4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lastRenderedPageBreak/>
              <w:t>一等奖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26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项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snapToGrid w:val="0"/>
              <w:spacing w:line="300" w:lineRule="exact"/>
              <w:ind w:left="384" w:hanging="384"/>
              <w:jc w:val="center"/>
              <w:rPr>
                <w:rFonts w:ascii="黑体" w:eastAsia="黑体" w:hAnsi="楷体_GB2312" w:cs="楷体_GB2312"/>
                <w:spacing w:val="-12"/>
                <w:sz w:val="24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4"/>
              </w:rPr>
              <w:t>序号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snapToGrid w:val="0"/>
              <w:spacing w:line="300" w:lineRule="exact"/>
              <w:ind w:left="384" w:hanging="384"/>
              <w:jc w:val="center"/>
              <w:rPr>
                <w:rFonts w:ascii="黑体" w:eastAsia="黑体" w:hAnsi="楷体_GB2312" w:cs="楷体_GB2312"/>
                <w:spacing w:val="-12"/>
                <w:sz w:val="24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4"/>
              </w:rPr>
              <w:t>成果名称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snapToGrid w:val="0"/>
              <w:spacing w:line="300" w:lineRule="exact"/>
              <w:ind w:left="384" w:hanging="384"/>
              <w:jc w:val="center"/>
              <w:rPr>
                <w:rFonts w:ascii="黑体" w:eastAsia="黑体" w:hAnsi="楷体_GB2312" w:cs="楷体_GB2312"/>
                <w:spacing w:val="-12"/>
                <w:sz w:val="24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4"/>
              </w:rPr>
              <w:t>成果完成者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snapToGrid w:val="0"/>
              <w:spacing w:line="300" w:lineRule="exact"/>
              <w:ind w:left="384" w:hanging="384"/>
              <w:jc w:val="center"/>
              <w:rPr>
                <w:rFonts w:ascii="黑体" w:eastAsia="黑体" w:hAnsi="楷体_GB2312" w:cs="楷体_GB2312"/>
                <w:spacing w:val="-12"/>
                <w:sz w:val="24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4"/>
              </w:rPr>
              <w:t>所在单位</w:t>
            </w:r>
          </w:p>
        </w:tc>
      </w:tr>
      <w:tr w:rsidR="00987D4E">
        <w:trPr>
          <w:trHeight w:val="938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泉城物理教研共同体模式下的拔尖人才培养实践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陈森林、林瑞河林志艺、陈明智康贤明、林一敏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泉州市教科所、泉州七中、泉州五中、南安一中、泉州城东中学、泉州市教科所</w:t>
            </w:r>
          </w:p>
        </w:tc>
      </w:tr>
      <w:tr w:rsidR="00987D4E">
        <w:trPr>
          <w:trHeight w:val="918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区域性初中语文“教考联动”提质增效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谢贵荣、柯晓芳廖木花、李煌昭颜培杰、方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泉州市教育科学研究所、泉州五中、泉州实验中学、惠安嘉惠中学、泉州培元中学、泉州一中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987D4E">
        <w:trPr>
          <w:trHeight w:val="94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混合环境下的整本书阅读教学模式创新：“梅石书香”课程体系建设与实践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江桢桦、黄心蓉陈义顺、黄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陈竞慧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、林锦贤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泉州第一中学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探索“思政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”模式，全面落实立德树人根本任务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郭国金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福建省泉州市培元中学</w:t>
            </w:r>
          </w:p>
        </w:tc>
      </w:tr>
      <w:tr w:rsidR="00987D4E">
        <w:trPr>
          <w:trHeight w:val="1208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基于“本真教育”理念下幼儿“图话”心理解读的实践探究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欧阳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毅红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丹阳、杨荣斌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朱芬霞、董秋萍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毛丹萍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福建省泉州幼儿师范学校附属幼儿园</w:t>
            </w:r>
          </w:p>
        </w:tc>
      </w:tr>
      <w:tr w:rsidR="00987D4E">
        <w:trPr>
          <w:trHeight w:val="861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基于本土文化的听障职业教育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IDEA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模式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林呈河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、陈思音李双恩、林婷渝苏巧璇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泉州市特殊教育学校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基于母语音乐文化传承的闽南民间歌曲进校园八年实践与探索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王小红、洪子君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吕喆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清、林茵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吴奕民、蔡夏玲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城区教师进修学校、鲤城区教师进修学校、鲤城区实验小学、泉州市通政中心小学、泉州七中金山校区、泉州市新华中心小学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闽南民间舞蹈走进幼儿园课程的探索与实践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邱晓燕、林艳冰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黄柳萍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、陈林丽吴华莹、郑颖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泉州市鲤城区传春幼儿园</w:t>
            </w:r>
          </w:p>
        </w:tc>
      </w:tr>
      <w:tr w:rsidR="00987D4E">
        <w:trPr>
          <w:trHeight w:val="1423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兰质教育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：“价值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”教育的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探优实践</w:t>
            </w:r>
            <w:proofErr w:type="gramEnd"/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苏伟毅、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柳琴珠林志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强、庄伟雄魏淑琼、洪丽萍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泉州市丰泽区实验小学、泉州市丰泽区崇德实验小学、泉州市丰泽区崇德实验小学、泉州市丰泽区崇德实验小学、泉州市丰泽区崇德实验小学、泉州市丰泽区崇德实验小学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泉州第九中学“成人致美”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453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育人模式的探索与实践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吴志斌、戴小彬戴鸿程、辜莹莹庄秋香、阴智强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泉州市第九中学、泉州市城东中学、泉州市第九中学、泉州市第九中学、泉州市第九中学、泉州市第九中学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“例文创生”习作教学法十五年探索与实践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彭乃明、刘静一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林淑柑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、彭润泽赖美连、杜慧娥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1-5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江区实验小学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江区教师进修学校</w:t>
            </w:r>
          </w:p>
        </w:tc>
      </w:tr>
      <w:tr w:rsidR="00987D4E">
        <w:trPr>
          <w:trHeight w:val="741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基于育人目标的区域小学英语教学改进体系的创建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杜意妹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、林平珠徐晓婷、王蔚涵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江区教师进修学校、泉州市教育科学研究所、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江区第二实验小学、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江区第三实验小学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13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认知视域下高中英语词汇教学实践探究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陈振金、涂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剑庄永兴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、陈宗祥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王仁杰、陈琼英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泉港二中、晋江市拔萃双语学校、泉港区职业中专学校、安溪县教师进修学校、泉州市培元中学、泉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港区益海实验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闽南民间手工艺在幼儿教育中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年的传承与创新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侯思维、颜秀贵张明丽、温红瑜陈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、高雅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睿</w:t>
            </w:r>
            <w:proofErr w:type="gramEnd"/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晋江市安海实验幼儿园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“提质增效”背景下初中化学“五步法”教学模式的探索与实践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洪永健、张连煌张贤金、许白恩庄丽萍、蔡燕红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晋江市华侨中学、晋江市华侨中学、福建教育学院化学教育研究所、晋江市教师进修学校、晋江市实验中学、晋江市第一中学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适性社会融合——自闭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症学生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社会融合教育八年实践与研究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芳、饶媛萍</w:t>
            </w:r>
          </w:p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容、许佳欣</w:t>
            </w:r>
          </w:p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佳、留美黎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晋江市特殊教育学校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小学数学教学研究促进课堂提质增效“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1+2+3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”模式的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颜乙红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、林英语蔡星孟、张平阳杨家淦、林小凤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晋江市实验小学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小学作文早引领阶梯化训练实践探究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施丽菜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、邱丽贞洪金珠、吴明招吴婷莲、卢珊妮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晋江市龙湖镇阳溪中心小学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高中数学问题引领“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”教学模式的构建与实践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林建森、叶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忠陈桂芬、洪金坚蔡振树、李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榕</w:t>
            </w:r>
            <w:proofErr w:type="gramEnd"/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石狮市石光中学、石狮市教师进修学校、三明市第九中学、南安市龙泉中学、石狮市华侨中学、石狮市第三中学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基于“双新”的初中语文读写教学课程体系研发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杨淑芬、石修银陈信雄、杨亚莉王志勇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南安市教师进修学校、福建教育学院、南安市教师进修学校、南安市柳城中学、安溪县城厢中学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•教•学•评”一体化的农村中学数学教学质量提升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年探索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洪金坚、陈燕昌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陈桂芬、陈清华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林建森、王国芳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南安市龙泉中学、南安市龙泉中学、三明市第九中学、福建师范大学、石狮市石光中学、浦城县第三中学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幼儿园“脉络式班本课程活动模式”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年实践与探索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刘水清、洪丽雅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苏秋顺、王珊红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黄秋菊、黄海燕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南安市第一幼儿园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“主线语文”的建构及实施新径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陈建源、蒲志辉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刘建成、洪刚湖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陈茜兰、吴宜康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永春县教师进修学校、永春第一中学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永春苏坑中学、永春第一中学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永春崇贤中学、石狮市华侨中学</w:t>
            </w:r>
          </w:p>
        </w:tc>
      </w:tr>
      <w:tr w:rsidR="00987D4E">
        <w:trPr>
          <w:trHeight w:val="938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“沐春”教育文化与学校办学品质提升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陈素霞、尤婉清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施静萍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、张素卿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刘桂芳、姚琼兰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永春县第三实验小学</w:t>
            </w:r>
          </w:p>
        </w:tc>
      </w:tr>
      <w:tr w:rsidR="00987D4E">
        <w:trPr>
          <w:trHeight w:val="976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县域智慧教育大平台的整体构建与应用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黄文和、林世贤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周锦辉、余德兴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陈荣天、罗德榜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德化县教育局、德化第五中学（第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位）、德化县教师进修学校、德化第一中学、德化县人民政府教育督导室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基于数学实验的高中数学教学创新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徐高挺、徐建新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王琼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、张贵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陈敏智、苏朝辉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德化一中</w:t>
            </w:r>
          </w:p>
        </w:tc>
      </w:tr>
      <w:tr w:rsidR="00987D4E">
        <w:trPr>
          <w:trHeight w:val="837"/>
          <w:jc w:val="center"/>
        </w:trPr>
        <w:tc>
          <w:tcPr>
            <w:tcW w:w="9278" w:type="dxa"/>
            <w:gridSpan w:val="4"/>
            <w:vAlign w:val="center"/>
          </w:tcPr>
          <w:p w:rsidR="00987D4E" w:rsidRDefault="00D648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lastRenderedPageBreak/>
              <w:t>二等奖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26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项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snapToGrid w:val="0"/>
              <w:spacing w:line="280" w:lineRule="exact"/>
              <w:ind w:left="384" w:hanging="384"/>
              <w:jc w:val="center"/>
              <w:rPr>
                <w:rFonts w:ascii="黑体" w:eastAsia="黑体" w:hAnsi="楷体_GB2312" w:cs="楷体_GB2312"/>
                <w:spacing w:val="-12"/>
                <w:sz w:val="24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4"/>
              </w:rPr>
              <w:t>序号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snapToGrid w:val="0"/>
              <w:spacing w:line="280" w:lineRule="exact"/>
              <w:ind w:left="384" w:hanging="384"/>
              <w:jc w:val="center"/>
              <w:rPr>
                <w:rFonts w:ascii="黑体" w:eastAsia="黑体" w:hAnsi="楷体_GB2312" w:cs="楷体_GB2312"/>
                <w:spacing w:val="-12"/>
                <w:sz w:val="24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4"/>
              </w:rPr>
              <w:t>成果名称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snapToGrid w:val="0"/>
              <w:spacing w:line="280" w:lineRule="exact"/>
              <w:ind w:left="384" w:hanging="384"/>
              <w:jc w:val="center"/>
              <w:rPr>
                <w:rFonts w:ascii="黑体" w:eastAsia="黑体" w:hAnsi="楷体_GB2312" w:cs="楷体_GB2312"/>
                <w:spacing w:val="-12"/>
                <w:sz w:val="24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4"/>
              </w:rPr>
              <w:t>成果完成者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snapToGrid w:val="0"/>
              <w:spacing w:line="280" w:lineRule="exact"/>
              <w:ind w:left="384" w:hanging="384"/>
              <w:jc w:val="center"/>
              <w:rPr>
                <w:rFonts w:ascii="黑体" w:eastAsia="黑体" w:hAnsi="楷体_GB2312" w:cs="楷体_GB2312"/>
                <w:spacing w:val="-12"/>
                <w:sz w:val="24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4"/>
              </w:rPr>
              <w:t>所在单位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智慧课堂在初中道德与法治学科的实践研究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黄小平、戴小彬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露、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红霞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邱爱娟、黄晓萍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泉州第五中学、泉州城东中学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泉州第五中学、泉州第五中学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泉州第五中学、泉州第五中学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培元中学“国学赋能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培元铸魂”特色课程探索与实践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曾建聪</w:t>
            </w:r>
            <w:proofErr w:type="gramEnd"/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福建省泉州市培元中学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基于人格教育的“微演讲”课程体系的构建与实践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何君虹、王思业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黄敏泉、吕佩红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金向荣、李福安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泉州市第二实验小学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依托信息技术助力教师素养提升策略的十年实践研究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周清芳、黄慧君林娟娟、陈采煌陈妮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妮</w:t>
            </w:r>
            <w:proofErr w:type="gramEnd"/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泉州市刺桐幼儿园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新时代背景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下中学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法治教育的实践研究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陈进火、曾仁光周永梅、阮宪琛陈园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、陈河明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福建师范大学泉州附属中学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高考综合改革背景下多维度进行增值评价的系统解决方案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山、陈志谦沈瑞杉、戴小彬纪志斌、叶少勇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泉州市城东中学、泉州市城东中学、泉州市城东中学、泉州市城东中学、泉州市城东中学、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晋江市子江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依托学校少年宫传承闽南传统优秀文化的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王丽红、李宝珍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张桂虹、邱华平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勋、章凌清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泉州市丰泽区丰盛实验小学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区域体育大课间活动改革与质量提升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林俊华、庄福星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庄碧荣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、庄汝芬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陈文慎、郑六珠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港区益海实验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小学、泉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港区益海实验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小学、泉港庄重文实验小学、泉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港区益海实验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小学、泉港区山腰第二中心小学、泉港区峰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尾中心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融“海丝”文化的幼儿园慧美课程构建实践探索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李嫣红、傅雅萍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陈舒芸、杨广英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陈亚静、李葱葱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after="210"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泉州台商投资区湖东实验幼儿园、泉州台商投资区湖东实验幼儿园、泉州台商投资区第一实验幼儿园、泉州市丰泽幼儿园、泉州台商投资区湖东实验幼儿园、泉州台商投资区湖东实验幼儿园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核心素养下的初中小写意国画校本课程的探索与实践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李碧芬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戴钦彪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陆玉婷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福建省泉州第五中学台商区分校、福建省泉州第五中学台商区分校、福建省泉州第五中学台商区分校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Lapbook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在小学英语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"4P"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教学模式中的融合实践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陈美聪、林华明洪敏英、蔡雅斯侯玉琳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晋江市第二实验小学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小学数学说理课堂构建的区域探索与实践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陈金辉、蔡秋洪蔡美娜、张锦秀陈珍珠、王幼算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晋江市西园街道教育办、晋江市教师进修学校、晋江市西园街道版筑中心小学、晋江市西园街道霞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小学、晋江市西园街道版筑中心小学、晋江市西园街道霞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13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小足球推动大教育——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江中学校园足球二十年的探索与实践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郑长集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、龚建平黄华生、蔡思欣陈奕慰、蔡绍夫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石狮市蚶江中学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幼儿园足球游戏教学实践与创新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郑月贵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、邱月芳吕雪芳、林燕仪陈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莹莹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、邱妮妮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石狮市湖滨中心幼儿园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基于核心素养的初中英语有效学习和学业评价研究与实践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高婉妮、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蔡晓华林兵城</w:t>
            </w:r>
            <w:proofErr w:type="gramEnd"/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石狮市永宁中学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农村中学“以实验创新促进素养发展”育人模式的十年探索与实践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叶永谦、陈毓华黄江芸、陈荣聪林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贵、许晓婷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福建省南安市侨光中学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“思问”数学课堂样态的探索与实践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梁亚瑜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、黄金华吕小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、吴孝义杨秀差、卓晓燕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南安市第五小学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基于多元智能理论的高中地理校本作业开发研究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杨瑞香、王志红苏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洋、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陈东红戴晓明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、梁丽清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福建省南安第一中学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初中数学校本分层作业的实践与探索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南安市陈彬彬初中数学名师工作室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南安市温成中学</w:t>
            </w:r>
            <w:proofErr w:type="gramEnd"/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笃行笃学，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以行致知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——惠安一中县域高中课堂文化建构新探索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周锦忠、孙志煌许小峰、骆汉忠钟群强、陈伟玲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福建省惠安第一中学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基于核心素养的中学英语有效教学研究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王志龙、陈小萍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王新平、骆永聪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许小峰、许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</w:t>
            </w:r>
            <w:proofErr w:type="gramEnd"/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福建省惠安第一中学、福建省惠安第一中学、惠安亮亮中学、福建省惠安第一中学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福建省惠安第一中学、福建省惠安第一中学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非遗文化——安溪竹藤编校本课程的开发与实施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苏巧丽</w:t>
            </w:r>
            <w:proofErr w:type="gramEnd"/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安溪县第二十小学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域中学创客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社团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PBL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学习的实践探索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邱岩峰、谢荣裕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康金全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、郑婉贞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林志健、李小玲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永春一中、永春一中、永春三中、永春侨中、永春一中、永春一中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“启导·探究·发现”教学法的探索与实践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谢雅礼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、陈中峰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黑小波、梁国红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马立军、谢晓瑜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永春华侨中学、福建省普教室、宁夏同心县豫海初中、新疆昌吉州第三中学宁夏同心县海如女中、永春美岭中学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25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幼儿园陶瓷主题文化区的创设与实施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莹、许莉莉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林丽蓉、林秋苹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涂黎晖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、郑志雯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德化县实验幼儿园（第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位）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德化县第二实验幼儿园（第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位）</w:t>
            </w:r>
          </w:p>
        </w:tc>
      </w:tr>
      <w:tr w:rsidR="00987D4E">
        <w:trPr>
          <w:trHeight w:val="837"/>
          <w:jc w:val="center"/>
        </w:trPr>
        <w:tc>
          <w:tcPr>
            <w:tcW w:w="830" w:type="dxa"/>
            <w:vAlign w:val="center"/>
          </w:tcPr>
          <w:p w:rsidR="00987D4E" w:rsidRDefault="00D6487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26</w:t>
            </w:r>
          </w:p>
        </w:tc>
        <w:tc>
          <w:tcPr>
            <w:tcW w:w="2707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践行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三雅文化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融通教育资源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探究全科育人新模式</w:t>
            </w:r>
          </w:p>
        </w:tc>
        <w:tc>
          <w:tcPr>
            <w:tcW w:w="1776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方金辉、苏晓闽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林秀珠、黄艳燕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林梅贤、苏碧秋</w:t>
            </w:r>
          </w:p>
        </w:tc>
        <w:tc>
          <w:tcPr>
            <w:tcW w:w="3965" w:type="dxa"/>
            <w:vAlign w:val="center"/>
          </w:tcPr>
          <w:p w:rsidR="00987D4E" w:rsidRDefault="00D6487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德化县第二实验小学</w:t>
            </w:r>
          </w:p>
        </w:tc>
      </w:tr>
    </w:tbl>
    <w:p w:rsidR="00987D4E" w:rsidRDefault="00987D4E">
      <w:pPr>
        <w:spacing w:line="280" w:lineRule="exact"/>
        <w:ind w:left="315" w:hanging="315"/>
      </w:pPr>
    </w:p>
    <w:sectPr w:rsidR="00987D4E"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87C" w:rsidRDefault="00D6487C">
      <w:r>
        <w:separator/>
      </w:r>
    </w:p>
  </w:endnote>
  <w:endnote w:type="continuationSeparator" w:id="0">
    <w:p w:rsidR="00D6487C" w:rsidRDefault="00D6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A54AC38-6E55-49F9-ADBF-B70DBB04BAB5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3BAA9D7-02D1-4EBC-9E8A-46F83204FA2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4E" w:rsidRDefault="00D6487C">
    <w:pPr>
      <w:pStyle w:val="a6"/>
      <w:framePr w:wrap="around" w:vAnchor="text" w:hAnchor="margin" w:xAlign="outside" w:y="1"/>
      <w:ind w:left="315" w:hanging="315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987D4E" w:rsidRDefault="00987D4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4E" w:rsidRDefault="00D6487C">
    <w:pPr>
      <w:pStyle w:val="a6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F3441">
      <w:rPr>
        <w:rStyle w:val="a8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 w:hint="eastAsia"/>
        <w:sz w:val="28"/>
        <w:szCs w:val="28"/>
      </w:rPr>
      <w:t>—</w:t>
    </w:r>
  </w:p>
  <w:p w:rsidR="00987D4E" w:rsidRDefault="00987D4E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87C" w:rsidRDefault="00D6487C">
      <w:r>
        <w:separator/>
      </w:r>
    </w:p>
  </w:footnote>
  <w:footnote w:type="continuationSeparator" w:id="0">
    <w:p w:rsidR="00D6487C" w:rsidRDefault="00D64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TrueTypeFonts/>
  <w:saveSubsetFonts/>
  <w:proofState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61"/>
    <w:rsid w:val="00003FA4"/>
    <w:rsid w:val="00005A9A"/>
    <w:rsid w:val="000210C8"/>
    <w:rsid w:val="00060EC1"/>
    <w:rsid w:val="00084484"/>
    <w:rsid w:val="00095E00"/>
    <w:rsid w:val="000C0461"/>
    <w:rsid w:val="000C2876"/>
    <w:rsid w:val="000E79F3"/>
    <w:rsid w:val="001A3E4E"/>
    <w:rsid w:val="001A3E83"/>
    <w:rsid w:val="001B2B98"/>
    <w:rsid w:val="0021139C"/>
    <w:rsid w:val="0024733B"/>
    <w:rsid w:val="002D533A"/>
    <w:rsid w:val="00322834"/>
    <w:rsid w:val="00335A58"/>
    <w:rsid w:val="00370859"/>
    <w:rsid w:val="003A68DB"/>
    <w:rsid w:val="00434ABC"/>
    <w:rsid w:val="004549F4"/>
    <w:rsid w:val="004752CA"/>
    <w:rsid w:val="004C643C"/>
    <w:rsid w:val="00571999"/>
    <w:rsid w:val="005B1595"/>
    <w:rsid w:val="005C1A91"/>
    <w:rsid w:val="005C477E"/>
    <w:rsid w:val="006B74E7"/>
    <w:rsid w:val="006C1A0F"/>
    <w:rsid w:val="006F5BED"/>
    <w:rsid w:val="00707798"/>
    <w:rsid w:val="0079069F"/>
    <w:rsid w:val="00796311"/>
    <w:rsid w:val="008446FF"/>
    <w:rsid w:val="00854969"/>
    <w:rsid w:val="008F3441"/>
    <w:rsid w:val="00952C10"/>
    <w:rsid w:val="00987D4E"/>
    <w:rsid w:val="009B239A"/>
    <w:rsid w:val="009F09AF"/>
    <w:rsid w:val="00AA44E4"/>
    <w:rsid w:val="00B31AEF"/>
    <w:rsid w:val="00B85861"/>
    <w:rsid w:val="00B96250"/>
    <w:rsid w:val="00BE18D9"/>
    <w:rsid w:val="00BE75D7"/>
    <w:rsid w:val="00C07FE5"/>
    <w:rsid w:val="00C36B6F"/>
    <w:rsid w:val="00C91836"/>
    <w:rsid w:val="00C9245A"/>
    <w:rsid w:val="00CF2649"/>
    <w:rsid w:val="00D63BEA"/>
    <w:rsid w:val="00D6487C"/>
    <w:rsid w:val="00E06EC4"/>
    <w:rsid w:val="00E95A91"/>
    <w:rsid w:val="00EF54D6"/>
    <w:rsid w:val="00F2362E"/>
    <w:rsid w:val="00F35B09"/>
    <w:rsid w:val="00F84068"/>
    <w:rsid w:val="00FD0243"/>
    <w:rsid w:val="010B22B0"/>
    <w:rsid w:val="04781A0B"/>
    <w:rsid w:val="04DF7CDC"/>
    <w:rsid w:val="05F02433"/>
    <w:rsid w:val="0630738B"/>
    <w:rsid w:val="09067441"/>
    <w:rsid w:val="09EC2AE7"/>
    <w:rsid w:val="0AE70B80"/>
    <w:rsid w:val="0B495EAF"/>
    <w:rsid w:val="0B51285B"/>
    <w:rsid w:val="0BC7160D"/>
    <w:rsid w:val="0D45176C"/>
    <w:rsid w:val="0F661945"/>
    <w:rsid w:val="0F7D6A6F"/>
    <w:rsid w:val="10507CE0"/>
    <w:rsid w:val="11382C4E"/>
    <w:rsid w:val="119B2452"/>
    <w:rsid w:val="146F0D9B"/>
    <w:rsid w:val="14C03300"/>
    <w:rsid w:val="16314C98"/>
    <w:rsid w:val="16571DC8"/>
    <w:rsid w:val="16E66CA8"/>
    <w:rsid w:val="18154FDF"/>
    <w:rsid w:val="1844012A"/>
    <w:rsid w:val="18E67433"/>
    <w:rsid w:val="1A1726E2"/>
    <w:rsid w:val="1A4A47A8"/>
    <w:rsid w:val="1AC83294"/>
    <w:rsid w:val="1B1629FE"/>
    <w:rsid w:val="1D151CC6"/>
    <w:rsid w:val="1EDF6DFF"/>
    <w:rsid w:val="1F010706"/>
    <w:rsid w:val="20054B90"/>
    <w:rsid w:val="20462618"/>
    <w:rsid w:val="21405A30"/>
    <w:rsid w:val="21E40288"/>
    <w:rsid w:val="22A15498"/>
    <w:rsid w:val="23040BE2"/>
    <w:rsid w:val="234E4553"/>
    <w:rsid w:val="23FF580D"/>
    <w:rsid w:val="24FB7DC2"/>
    <w:rsid w:val="250B0965"/>
    <w:rsid w:val="25970A4F"/>
    <w:rsid w:val="25FC3DF2"/>
    <w:rsid w:val="27B50829"/>
    <w:rsid w:val="28345253"/>
    <w:rsid w:val="286374C1"/>
    <w:rsid w:val="290421B5"/>
    <w:rsid w:val="297D16EE"/>
    <w:rsid w:val="29832066"/>
    <w:rsid w:val="2A222295"/>
    <w:rsid w:val="2A24600D"/>
    <w:rsid w:val="2A6B59EA"/>
    <w:rsid w:val="2B6F5E5A"/>
    <w:rsid w:val="2BA56CDA"/>
    <w:rsid w:val="2BFF1C71"/>
    <w:rsid w:val="2CE41E8E"/>
    <w:rsid w:val="2E167225"/>
    <w:rsid w:val="2F652AD9"/>
    <w:rsid w:val="305F7D9F"/>
    <w:rsid w:val="30E67425"/>
    <w:rsid w:val="3179279B"/>
    <w:rsid w:val="31D64A36"/>
    <w:rsid w:val="33B51B3C"/>
    <w:rsid w:val="371A38FF"/>
    <w:rsid w:val="37247C7A"/>
    <w:rsid w:val="3A7136D9"/>
    <w:rsid w:val="3AA840F1"/>
    <w:rsid w:val="3AC56C4A"/>
    <w:rsid w:val="3AD46C94"/>
    <w:rsid w:val="3B4E6D0F"/>
    <w:rsid w:val="3B8561E0"/>
    <w:rsid w:val="3D1D2B74"/>
    <w:rsid w:val="3EE33183"/>
    <w:rsid w:val="3F762BBD"/>
    <w:rsid w:val="403672E4"/>
    <w:rsid w:val="42864D18"/>
    <w:rsid w:val="441475A5"/>
    <w:rsid w:val="4585185C"/>
    <w:rsid w:val="45947D5B"/>
    <w:rsid w:val="45FD69C4"/>
    <w:rsid w:val="471F1836"/>
    <w:rsid w:val="49E16D72"/>
    <w:rsid w:val="49ED5F27"/>
    <w:rsid w:val="4BFC604B"/>
    <w:rsid w:val="4CD9638C"/>
    <w:rsid w:val="4E766588"/>
    <w:rsid w:val="4E955492"/>
    <w:rsid w:val="4FCC3F86"/>
    <w:rsid w:val="516E670A"/>
    <w:rsid w:val="517174DB"/>
    <w:rsid w:val="520774F7"/>
    <w:rsid w:val="521E31BF"/>
    <w:rsid w:val="5246001F"/>
    <w:rsid w:val="530F48B5"/>
    <w:rsid w:val="550A054A"/>
    <w:rsid w:val="55E77D6B"/>
    <w:rsid w:val="570F757A"/>
    <w:rsid w:val="57482A8C"/>
    <w:rsid w:val="580225B1"/>
    <w:rsid w:val="58BF6D7E"/>
    <w:rsid w:val="592D3CE7"/>
    <w:rsid w:val="59AB2256"/>
    <w:rsid w:val="5B5E462C"/>
    <w:rsid w:val="5D072AA1"/>
    <w:rsid w:val="5EE23FC0"/>
    <w:rsid w:val="600F05EB"/>
    <w:rsid w:val="61450AB2"/>
    <w:rsid w:val="615F2EAC"/>
    <w:rsid w:val="6287450B"/>
    <w:rsid w:val="62A423E2"/>
    <w:rsid w:val="65605444"/>
    <w:rsid w:val="66412B47"/>
    <w:rsid w:val="677A27ED"/>
    <w:rsid w:val="68D157BD"/>
    <w:rsid w:val="69847F47"/>
    <w:rsid w:val="6BB177E5"/>
    <w:rsid w:val="6BEB1F0C"/>
    <w:rsid w:val="6C3F5DB4"/>
    <w:rsid w:val="6C615D2A"/>
    <w:rsid w:val="6EE044C5"/>
    <w:rsid w:val="6EEF1D13"/>
    <w:rsid w:val="71183F98"/>
    <w:rsid w:val="728C6806"/>
    <w:rsid w:val="729803FF"/>
    <w:rsid w:val="72BB0214"/>
    <w:rsid w:val="749D5898"/>
    <w:rsid w:val="74AB31F3"/>
    <w:rsid w:val="7682521B"/>
    <w:rsid w:val="76AF1D88"/>
    <w:rsid w:val="77562203"/>
    <w:rsid w:val="77672662"/>
    <w:rsid w:val="77BF249E"/>
    <w:rsid w:val="782567A5"/>
    <w:rsid w:val="792273F9"/>
    <w:rsid w:val="7AE3281A"/>
    <w:rsid w:val="7B847648"/>
    <w:rsid w:val="7BBA7205"/>
    <w:rsid w:val="7C612B4F"/>
    <w:rsid w:val="7D9615AC"/>
    <w:rsid w:val="7DDC7906"/>
    <w:rsid w:val="7E9E06D8"/>
    <w:rsid w:val="7EBC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Balloon Text" w:uiPriority="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spacing w:before="340" w:after="330" w:line="578" w:lineRule="auto"/>
      <w:ind w:left="482" w:hangingChars="150" w:hanging="482"/>
      <w:jc w:val="center"/>
      <w:outlineLvl w:val="0"/>
    </w:pPr>
    <w:rPr>
      <w:rFonts w:ascii="黑体" w:eastAsia="黑体" w:hAnsi="黑体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/>
      <w:spacing w:before="260" w:after="260" w:line="416" w:lineRule="auto"/>
      <w:ind w:left="452" w:hangingChars="150" w:hanging="452"/>
      <w:outlineLvl w:val="1"/>
    </w:pPr>
    <w:rPr>
      <w:rFonts w:ascii="黑体" w:eastAsia="黑体" w:hAnsi="黑体" w:cstheme="majorBidi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next w:val="5"/>
    <w:semiHidden/>
    <w:qFormat/>
    <w:rPr>
      <w:sz w:val="18"/>
      <w:szCs w:val="18"/>
    </w:rPr>
  </w:style>
  <w:style w:type="paragraph" w:styleId="5">
    <w:name w:val="index 5"/>
    <w:basedOn w:val="a"/>
    <w:next w:val="a"/>
    <w:uiPriority w:val="99"/>
    <w:unhideWhenUsed/>
    <w:qFormat/>
    <w:pPr>
      <w:ind w:left="1680"/>
    </w:pPr>
  </w:style>
  <w:style w:type="paragraph" w:styleId="a4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5">
    <w:name w:val="Body Text"/>
    <w:basedOn w:val="a"/>
    <w:qFormat/>
    <w:rPr>
      <w:rFonts w:ascii="仿宋_GB2312" w:eastAsia="仿宋_GB2312" w:hAnsi="宋体"/>
      <w:sz w:val="28"/>
    </w:rPr>
  </w:style>
  <w:style w:type="paragraph" w:styleId="20">
    <w:name w:val="Body Text Indent 2"/>
    <w:basedOn w:val="a"/>
    <w:qFormat/>
    <w:pPr>
      <w:ind w:firstLineChars="200" w:firstLine="640"/>
    </w:pPr>
    <w:rPr>
      <w:rFonts w:ascii="仿宋_GB2312" w:eastAsia="仿宋_GB2312"/>
      <w:color w:val="FF0000"/>
      <w:sz w:val="32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Body Text First Indent"/>
    <w:basedOn w:val="a5"/>
    <w:qFormat/>
    <w:pPr>
      <w:ind w:firstLineChars="100" w:firstLine="420"/>
    </w:pPr>
  </w:style>
  <w:style w:type="character" w:styleId="a8">
    <w:name w:val="page number"/>
    <w:qFormat/>
  </w:style>
  <w:style w:type="character" w:customStyle="1" w:styleId="1Char">
    <w:name w:val="标题 1 Char"/>
    <w:basedOn w:val="a1"/>
    <w:link w:val="1"/>
    <w:uiPriority w:val="9"/>
    <w:qFormat/>
    <w:rPr>
      <w:rFonts w:ascii="黑体" w:eastAsia="黑体" w:hAnsi="黑体"/>
      <w:b/>
      <w:bCs/>
      <w:kern w:val="44"/>
      <w:sz w:val="32"/>
      <w:szCs w:val="32"/>
    </w:rPr>
  </w:style>
  <w:style w:type="character" w:customStyle="1" w:styleId="2Char">
    <w:name w:val="标题 2 Char"/>
    <w:basedOn w:val="a1"/>
    <w:link w:val="2"/>
    <w:uiPriority w:val="9"/>
    <w:qFormat/>
    <w:rPr>
      <w:rFonts w:ascii="黑体" w:eastAsia="黑体" w:hAnsi="黑体" w:cstheme="majorBidi"/>
      <w:b/>
      <w:bCs/>
      <w:sz w:val="30"/>
      <w:szCs w:val="30"/>
    </w:rPr>
  </w:style>
  <w:style w:type="character" w:customStyle="1" w:styleId="Char">
    <w:name w:val="页脚 Char"/>
    <w:basedOn w:val="a1"/>
    <w:link w:val="a6"/>
    <w:qFormat/>
    <w:rPr>
      <w:sz w:val="18"/>
      <w:szCs w:val="18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18"/>
      <w:szCs w:val="18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Balloon Text" w:uiPriority="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spacing w:before="340" w:after="330" w:line="578" w:lineRule="auto"/>
      <w:ind w:left="482" w:hangingChars="150" w:hanging="482"/>
      <w:jc w:val="center"/>
      <w:outlineLvl w:val="0"/>
    </w:pPr>
    <w:rPr>
      <w:rFonts w:ascii="黑体" w:eastAsia="黑体" w:hAnsi="黑体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/>
      <w:spacing w:before="260" w:after="260" w:line="416" w:lineRule="auto"/>
      <w:ind w:left="452" w:hangingChars="150" w:hanging="452"/>
      <w:outlineLvl w:val="1"/>
    </w:pPr>
    <w:rPr>
      <w:rFonts w:ascii="黑体" w:eastAsia="黑体" w:hAnsi="黑体" w:cstheme="majorBidi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next w:val="5"/>
    <w:semiHidden/>
    <w:qFormat/>
    <w:rPr>
      <w:sz w:val="18"/>
      <w:szCs w:val="18"/>
    </w:rPr>
  </w:style>
  <w:style w:type="paragraph" w:styleId="5">
    <w:name w:val="index 5"/>
    <w:basedOn w:val="a"/>
    <w:next w:val="a"/>
    <w:uiPriority w:val="99"/>
    <w:unhideWhenUsed/>
    <w:qFormat/>
    <w:pPr>
      <w:ind w:left="1680"/>
    </w:pPr>
  </w:style>
  <w:style w:type="paragraph" w:styleId="a4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5">
    <w:name w:val="Body Text"/>
    <w:basedOn w:val="a"/>
    <w:qFormat/>
    <w:rPr>
      <w:rFonts w:ascii="仿宋_GB2312" w:eastAsia="仿宋_GB2312" w:hAnsi="宋体"/>
      <w:sz w:val="28"/>
    </w:rPr>
  </w:style>
  <w:style w:type="paragraph" w:styleId="20">
    <w:name w:val="Body Text Indent 2"/>
    <w:basedOn w:val="a"/>
    <w:qFormat/>
    <w:pPr>
      <w:ind w:firstLineChars="200" w:firstLine="640"/>
    </w:pPr>
    <w:rPr>
      <w:rFonts w:ascii="仿宋_GB2312" w:eastAsia="仿宋_GB2312"/>
      <w:color w:val="FF0000"/>
      <w:sz w:val="32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Body Text First Indent"/>
    <w:basedOn w:val="a5"/>
    <w:qFormat/>
    <w:pPr>
      <w:ind w:firstLineChars="100" w:firstLine="420"/>
    </w:pPr>
  </w:style>
  <w:style w:type="character" w:styleId="a8">
    <w:name w:val="page number"/>
    <w:qFormat/>
  </w:style>
  <w:style w:type="character" w:customStyle="1" w:styleId="1Char">
    <w:name w:val="标题 1 Char"/>
    <w:basedOn w:val="a1"/>
    <w:link w:val="1"/>
    <w:uiPriority w:val="9"/>
    <w:qFormat/>
    <w:rPr>
      <w:rFonts w:ascii="黑体" w:eastAsia="黑体" w:hAnsi="黑体"/>
      <w:b/>
      <w:bCs/>
      <w:kern w:val="44"/>
      <w:sz w:val="32"/>
      <w:szCs w:val="32"/>
    </w:rPr>
  </w:style>
  <w:style w:type="character" w:customStyle="1" w:styleId="2Char">
    <w:name w:val="标题 2 Char"/>
    <w:basedOn w:val="a1"/>
    <w:link w:val="2"/>
    <w:uiPriority w:val="9"/>
    <w:qFormat/>
    <w:rPr>
      <w:rFonts w:ascii="黑体" w:eastAsia="黑体" w:hAnsi="黑体" w:cstheme="majorBidi"/>
      <w:b/>
      <w:bCs/>
      <w:sz w:val="30"/>
      <w:szCs w:val="30"/>
    </w:rPr>
  </w:style>
  <w:style w:type="character" w:customStyle="1" w:styleId="Char">
    <w:name w:val="页脚 Char"/>
    <w:basedOn w:val="a1"/>
    <w:link w:val="a6"/>
    <w:qFormat/>
    <w:rPr>
      <w:sz w:val="18"/>
      <w:szCs w:val="18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18"/>
      <w:szCs w:val="18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890</Words>
  <Characters>5076</Characters>
  <Application>Microsoft Office Word</Application>
  <DocSecurity>0</DocSecurity>
  <Lines>42</Lines>
  <Paragraphs>11</Paragraphs>
  <ScaleCrop>false</ScaleCrop>
  <Company>HP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 贤明</dc:creator>
  <cp:lastModifiedBy>cai</cp:lastModifiedBy>
  <cp:revision>5</cp:revision>
  <cp:lastPrinted>2022-05-11T07:31:00Z</cp:lastPrinted>
  <dcterms:created xsi:type="dcterms:W3CDTF">2022-05-07T05:39:00Z</dcterms:created>
  <dcterms:modified xsi:type="dcterms:W3CDTF">2022-05-12T12:41:00Z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F965FEDC7B7640E195930C26F401352E</vt:lpwstr>
  </property>
</Properties>
</file>